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4ED" w:rsidRDefault="00214040">
      <w:pPr>
        <w:pStyle w:val="af8"/>
        <w:spacing w:after="312"/>
      </w:pPr>
      <w:bookmarkStart w:id="0" w:name="_GoBack"/>
      <w:bookmarkEnd w:id="0"/>
      <w:r>
        <w:t>《</w:t>
      </w:r>
      <w:r w:rsidR="000B0577" w:rsidRPr="000B0577">
        <w:rPr>
          <w:rFonts w:hint="eastAsia"/>
        </w:rPr>
        <w:t>土木工程材料实验</w:t>
      </w:r>
      <w:r>
        <w:t>》课程教学大纲</w:t>
      </w:r>
      <w:r>
        <w:rPr>
          <w:rFonts w:ascii="Times New Roman" w:hAnsi="Times New Roman" w:hint="eastAsia"/>
        </w:rPr>
        <w:t>（</w:t>
      </w:r>
      <w:r>
        <w:rPr>
          <w:rFonts w:ascii="Times New Roman" w:hAnsi="Times New Roman" w:hint="eastAsia"/>
        </w:rPr>
        <w:t>202</w:t>
      </w:r>
      <w:r w:rsidR="000B0577">
        <w:rPr>
          <w:rFonts w:ascii="Times New Roman" w:hAnsi="Times New Roman"/>
        </w:rPr>
        <w:t>5</w:t>
      </w:r>
      <w:r>
        <w:rPr>
          <w:rFonts w:ascii="Times New Roman" w:hAnsi="Times New Roman" w:hint="eastAsia"/>
        </w:rPr>
        <w:t>版）</w:t>
      </w:r>
    </w:p>
    <w:p w:rsidR="00A304ED" w:rsidRPr="00214EF9" w:rsidRDefault="00214040" w:rsidP="00214EF9">
      <w:pPr>
        <w:pStyle w:val="afa"/>
        <w:numPr>
          <w:ilvl w:val="1"/>
          <w:numId w:val="0"/>
        </w:numPr>
        <w:spacing w:before="312" w:after="156"/>
        <w:ind w:leftChars="200" w:left="420"/>
        <w:jc w:val="left"/>
        <w:rPr>
          <w:rFonts w:ascii="Times New Roman" w:hAnsi="Times New Roman"/>
          <w:b w:val="0"/>
          <w:bCs w:val="0"/>
        </w:rPr>
      </w:pPr>
      <w:r w:rsidRPr="00214EF9">
        <w:rPr>
          <w:rFonts w:ascii="Times New Roman" w:hAnsi="Times New Roman" w:hint="eastAsia"/>
          <w:b w:val="0"/>
          <w:bCs w:val="0"/>
        </w:rPr>
        <w:t>一、课程信息</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i/>
          <w:sz w:val="24"/>
          <w:szCs w:val="24"/>
        </w:rPr>
      </w:pPr>
      <w:r>
        <w:rPr>
          <w:rFonts w:ascii="Times New Roman" w:eastAsia="仿宋" w:hAnsi="Times New Roman"/>
          <w:b/>
          <w:sz w:val="24"/>
          <w:szCs w:val="24"/>
        </w:rPr>
        <w:t>课程名称：</w:t>
      </w:r>
      <w:r w:rsidR="000B0577" w:rsidRPr="000B0577">
        <w:rPr>
          <w:rFonts w:ascii="Times New Roman" w:eastAsia="仿宋" w:hAnsi="Times New Roman" w:hint="eastAsia"/>
          <w:sz w:val="24"/>
          <w:szCs w:val="24"/>
        </w:rPr>
        <w:t>土木工程材料实验</w:t>
      </w:r>
    </w:p>
    <w:p w:rsidR="00A304ED" w:rsidRDefault="000B0577">
      <w:pPr>
        <w:kinsoku w:val="0"/>
        <w:overflowPunct w:val="0"/>
        <w:autoSpaceDE w:val="0"/>
        <w:autoSpaceDN w:val="0"/>
        <w:spacing w:line="360" w:lineRule="auto"/>
        <w:ind w:leftChars="200" w:left="420" w:firstLineChars="600" w:firstLine="1440"/>
        <w:rPr>
          <w:rFonts w:ascii="Times New Roman" w:eastAsia="仿宋" w:hAnsi="Times New Roman"/>
          <w:sz w:val="24"/>
          <w:szCs w:val="24"/>
        </w:rPr>
      </w:pPr>
      <w:r w:rsidRPr="000B0577">
        <w:rPr>
          <w:rFonts w:ascii="Times New Roman" w:eastAsia="仿宋" w:hAnsi="Times New Roman"/>
          <w:sz w:val="24"/>
          <w:szCs w:val="24"/>
        </w:rPr>
        <w:t>Civil Engineering Materials Experiment</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sz w:val="24"/>
          <w:szCs w:val="24"/>
        </w:rPr>
      </w:pPr>
      <w:r>
        <w:rPr>
          <w:rFonts w:ascii="Times New Roman" w:eastAsia="仿宋" w:hAnsi="Times New Roman"/>
          <w:b/>
          <w:sz w:val="24"/>
          <w:szCs w:val="24"/>
        </w:rPr>
        <w:t>课程代码：</w:t>
      </w:r>
      <w:r w:rsidR="000B0577">
        <w:rPr>
          <w:rFonts w:ascii="Times New Roman" w:eastAsia="仿宋" w:hAnsi="Times New Roman"/>
          <w:bCs/>
          <w:sz w:val="24"/>
          <w:szCs w:val="24"/>
        </w:rPr>
        <w:t>09512011</w:t>
      </w:r>
    </w:p>
    <w:p w:rsidR="00A304ED" w:rsidRDefault="00214040">
      <w:pPr>
        <w:kinsoku w:val="0"/>
        <w:overflowPunct w:val="0"/>
        <w:autoSpaceDE w:val="0"/>
        <w:autoSpaceDN w:val="0"/>
        <w:spacing w:line="360" w:lineRule="auto"/>
        <w:ind w:leftChars="300" w:left="1835" w:hangingChars="500" w:hanging="1205"/>
        <w:rPr>
          <w:rFonts w:ascii="Times New Roman" w:eastAsia="仿宋" w:hAnsi="Times New Roman"/>
          <w:iCs/>
          <w:sz w:val="24"/>
          <w:szCs w:val="24"/>
        </w:rPr>
      </w:pPr>
      <w:r>
        <w:rPr>
          <w:rFonts w:ascii="Times New Roman" w:eastAsia="仿宋" w:hAnsi="Times New Roman"/>
          <w:b/>
          <w:sz w:val="24"/>
          <w:szCs w:val="24"/>
        </w:rPr>
        <w:t>课程类别</w:t>
      </w:r>
      <w:r>
        <w:rPr>
          <w:rFonts w:ascii="Times New Roman" w:eastAsia="仿宋" w:hAnsi="Times New Roman"/>
          <w:sz w:val="24"/>
          <w:szCs w:val="24"/>
        </w:rPr>
        <w:t>：</w:t>
      </w:r>
      <w:r>
        <w:rPr>
          <w:rFonts w:ascii="Times New Roman" w:eastAsia="仿宋" w:hAnsi="Times New Roman" w:hint="eastAsia"/>
          <w:iCs/>
          <w:sz w:val="24"/>
          <w:szCs w:val="24"/>
        </w:rPr>
        <w:t>工程实践类</w:t>
      </w:r>
      <w:r>
        <w:rPr>
          <w:rFonts w:ascii="Times New Roman" w:eastAsia="仿宋" w:hAnsi="Times New Roman" w:hint="eastAsia"/>
          <w:iCs/>
          <w:sz w:val="24"/>
          <w:szCs w:val="24"/>
        </w:rPr>
        <w:t>/</w:t>
      </w:r>
      <w:r>
        <w:rPr>
          <w:rFonts w:ascii="Times New Roman" w:eastAsia="仿宋" w:hAnsi="Times New Roman" w:hint="eastAsia"/>
          <w:iCs/>
          <w:sz w:val="24"/>
          <w:szCs w:val="24"/>
        </w:rPr>
        <w:t>实验课</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i/>
          <w:sz w:val="24"/>
          <w:szCs w:val="24"/>
        </w:rPr>
      </w:pPr>
      <w:r>
        <w:rPr>
          <w:rFonts w:ascii="Times New Roman" w:eastAsia="仿宋" w:hAnsi="Times New Roman"/>
          <w:b/>
          <w:sz w:val="24"/>
          <w:szCs w:val="24"/>
        </w:rPr>
        <w:t>适用专业</w:t>
      </w:r>
      <w:r>
        <w:rPr>
          <w:rFonts w:ascii="Times New Roman" w:eastAsia="仿宋" w:hAnsi="Times New Roman"/>
          <w:sz w:val="24"/>
          <w:szCs w:val="24"/>
        </w:rPr>
        <w:t>：土木工程专业</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sz w:val="24"/>
          <w:szCs w:val="24"/>
        </w:rPr>
      </w:pPr>
      <w:r>
        <w:rPr>
          <w:rFonts w:ascii="Times New Roman" w:eastAsia="仿宋" w:hAnsi="Times New Roman"/>
          <w:b/>
          <w:sz w:val="24"/>
          <w:szCs w:val="24"/>
        </w:rPr>
        <w:t>课程学时</w:t>
      </w:r>
      <w:r>
        <w:rPr>
          <w:rFonts w:ascii="Times New Roman" w:eastAsia="仿宋" w:hAnsi="Times New Roman"/>
          <w:sz w:val="24"/>
          <w:szCs w:val="24"/>
        </w:rPr>
        <w:t>：</w:t>
      </w:r>
      <w:r w:rsidR="000B0577">
        <w:rPr>
          <w:rFonts w:ascii="Times New Roman" w:eastAsia="仿宋" w:hAnsi="Times New Roman"/>
          <w:sz w:val="24"/>
          <w:szCs w:val="24"/>
        </w:rPr>
        <w:t>1</w:t>
      </w:r>
      <w:r w:rsidR="00EB5DAE">
        <w:rPr>
          <w:rFonts w:ascii="Times New Roman" w:eastAsia="仿宋" w:hAnsi="Times New Roman"/>
          <w:sz w:val="24"/>
          <w:szCs w:val="24"/>
        </w:rPr>
        <w:t>8</w:t>
      </w:r>
      <w:r>
        <w:rPr>
          <w:rFonts w:ascii="Times New Roman" w:eastAsia="仿宋" w:hAnsi="Times New Roman"/>
          <w:sz w:val="24"/>
          <w:szCs w:val="24"/>
        </w:rPr>
        <w:t>学时</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sz w:val="24"/>
          <w:szCs w:val="24"/>
        </w:rPr>
      </w:pPr>
      <w:r>
        <w:rPr>
          <w:rFonts w:ascii="Times New Roman" w:eastAsia="仿宋" w:hAnsi="Times New Roman"/>
          <w:b/>
          <w:sz w:val="24"/>
          <w:szCs w:val="24"/>
        </w:rPr>
        <w:t>课程学分</w:t>
      </w:r>
      <w:r>
        <w:rPr>
          <w:rFonts w:ascii="Times New Roman" w:eastAsia="仿宋" w:hAnsi="Times New Roman"/>
          <w:sz w:val="24"/>
          <w:szCs w:val="24"/>
        </w:rPr>
        <w:t>：</w:t>
      </w:r>
      <w:r w:rsidR="000B0577">
        <w:rPr>
          <w:rFonts w:ascii="Times New Roman" w:eastAsia="仿宋" w:hAnsi="Times New Roman"/>
          <w:sz w:val="24"/>
          <w:szCs w:val="24"/>
        </w:rPr>
        <w:t>1</w:t>
      </w:r>
      <w:r>
        <w:rPr>
          <w:rFonts w:ascii="Times New Roman" w:eastAsia="仿宋" w:hAnsi="Times New Roman"/>
          <w:sz w:val="24"/>
          <w:szCs w:val="24"/>
        </w:rPr>
        <w:t>学分</w:t>
      </w:r>
    </w:p>
    <w:p w:rsidR="00A304ED" w:rsidRDefault="00214040">
      <w:pPr>
        <w:kinsoku w:val="0"/>
        <w:overflowPunct w:val="0"/>
        <w:autoSpaceDE w:val="0"/>
        <w:autoSpaceDN w:val="0"/>
        <w:spacing w:line="360" w:lineRule="auto"/>
        <w:ind w:leftChars="200" w:left="420" w:firstLineChars="100" w:firstLine="241"/>
        <w:rPr>
          <w:rFonts w:ascii="Times New Roman" w:eastAsia="仿宋" w:hAnsi="Times New Roman"/>
          <w:sz w:val="24"/>
          <w:szCs w:val="24"/>
        </w:rPr>
      </w:pPr>
      <w:r>
        <w:rPr>
          <w:rFonts w:ascii="Times New Roman" w:eastAsia="仿宋" w:hAnsi="Times New Roman"/>
          <w:b/>
          <w:sz w:val="24"/>
          <w:szCs w:val="24"/>
        </w:rPr>
        <w:t>修读学期：</w:t>
      </w:r>
      <w:r>
        <w:rPr>
          <w:rFonts w:ascii="Times New Roman" w:eastAsia="仿宋" w:hAnsi="Times New Roman"/>
          <w:sz w:val="24"/>
          <w:szCs w:val="24"/>
        </w:rPr>
        <w:t>第</w:t>
      </w:r>
      <w:r w:rsidR="000B0577">
        <w:rPr>
          <w:rFonts w:ascii="Times New Roman" w:eastAsia="仿宋" w:hAnsi="Times New Roman"/>
          <w:sz w:val="24"/>
          <w:szCs w:val="24"/>
        </w:rPr>
        <w:t>2</w:t>
      </w:r>
      <w:r>
        <w:rPr>
          <w:rFonts w:ascii="Times New Roman" w:eastAsia="仿宋" w:hAnsi="Times New Roman"/>
          <w:sz w:val="24"/>
          <w:szCs w:val="24"/>
        </w:rPr>
        <w:t>学期</w:t>
      </w:r>
    </w:p>
    <w:p w:rsidR="00A304ED" w:rsidRDefault="00214040">
      <w:pPr>
        <w:kinsoku w:val="0"/>
        <w:overflowPunct w:val="0"/>
        <w:autoSpaceDE w:val="0"/>
        <w:autoSpaceDN w:val="0"/>
        <w:spacing w:line="360" w:lineRule="auto"/>
        <w:ind w:leftChars="200" w:left="420" w:firstLineChars="100" w:firstLine="241"/>
        <w:rPr>
          <w:rFonts w:ascii="Times New Roman" w:eastAsia="黑体" w:hAnsi="Times New Roman"/>
          <w:sz w:val="24"/>
          <w:szCs w:val="28"/>
        </w:rPr>
      </w:pPr>
      <w:r>
        <w:rPr>
          <w:rFonts w:ascii="Times New Roman" w:eastAsia="仿宋" w:hAnsi="Times New Roman"/>
          <w:b/>
          <w:sz w:val="24"/>
          <w:szCs w:val="24"/>
        </w:rPr>
        <w:t>先修课程</w:t>
      </w:r>
      <w:r>
        <w:rPr>
          <w:rFonts w:ascii="Times New Roman" w:eastAsia="仿宋" w:hAnsi="Times New Roman"/>
          <w:sz w:val="24"/>
          <w:szCs w:val="24"/>
        </w:rPr>
        <w:t>：</w:t>
      </w:r>
      <w:r w:rsidR="000B0577">
        <w:rPr>
          <w:rFonts w:ascii="Times New Roman" w:eastAsia="仿宋" w:hAnsi="Times New Roman" w:hint="eastAsia"/>
          <w:sz w:val="24"/>
          <w:szCs w:val="24"/>
        </w:rPr>
        <w:t>大学物理</w:t>
      </w:r>
      <w:r>
        <w:rPr>
          <w:rFonts w:ascii="Times New Roman" w:eastAsia="仿宋" w:hAnsi="Times New Roman"/>
          <w:sz w:val="24"/>
          <w:szCs w:val="24"/>
        </w:rPr>
        <w:t>、</w:t>
      </w:r>
      <w:r w:rsidR="000B0577">
        <w:rPr>
          <w:rFonts w:ascii="Times New Roman" w:eastAsia="仿宋" w:hAnsi="Times New Roman" w:hint="eastAsia"/>
          <w:sz w:val="24"/>
          <w:szCs w:val="24"/>
        </w:rPr>
        <w:t>普通化学</w:t>
      </w:r>
    </w:p>
    <w:p w:rsidR="00573794" w:rsidRDefault="00573794" w:rsidP="00573794">
      <w:pPr>
        <w:pStyle w:val="afc"/>
        <w:spacing w:before="156" w:after="156"/>
        <w:ind w:leftChars="200" w:left="420"/>
        <w:rPr>
          <w:rFonts w:ascii="Times New Roman" w:hAnsi="Times New Roman"/>
        </w:rPr>
      </w:pPr>
      <w:r>
        <w:rPr>
          <w:rFonts w:ascii="Times New Roman" w:hAnsi="Times New Roman" w:hint="eastAsia"/>
        </w:rPr>
        <w:t>（一）</w:t>
      </w:r>
      <w:r>
        <w:rPr>
          <w:rFonts w:ascii="Times New Roman" w:hAnsi="Times New Roman"/>
        </w:rPr>
        <w:t>课程教学目标</w:t>
      </w:r>
    </w:p>
    <w:p w:rsidR="00A304ED" w:rsidRDefault="00214040">
      <w:pPr>
        <w:pStyle w:val="13"/>
        <w:ind w:firstLine="480"/>
      </w:pPr>
      <w:r>
        <w:rPr>
          <w:rFonts w:hint="eastAsia"/>
        </w:rPr>
        <w:t>通过课程的学习，使学生达到以下目标：</w:t>
      </w:r>
    </w:p>
    <w:p w:rsidR="00A304ED" w:rsidRDefault="00214040">
      <w:pPr>
        <w:pStyle w:val="13"/>
        <w:ind w:firstLine="480"/>
      </w:pPr>
      <w:r>
        <w:rPr>
          <w:rFonts w:hint="eastAsia"/>
        </w:rPr>
        <w:t>目标</w:t>
      </w:r>
      <w:r>
        <w:t xml:space="preserve">1. </w:t>
      </w:r>
      <w:r w:rsidR="000B0577" w:rsidRPr="000B0577">
        <w:rPr>
          <w:rFonts w:hint="eastAsia"/>
        </w:rPr>
        <w:t>能够依据土木工程材料的工程特性与性能需求，科学选择材料测定方法与研究路线，并设计完整、可行的实验方案</w:t>
      </w:r>
      <w:r>
        <w:rPr>
          <w:rFonts w:hint="eastAsia"/>
        </w:rPr>
        <w:t>。</w:t>
      </w:r>
      <w:r>
        <w:t>【支撑毕业要求</w:t>
      </w:r>
      <w:r>
        <w:rPr>
          <w:rFonts w:hint="eastAsia"/>
        </w:rPr>
        <w:t>4.2</w:t>
      </w:r>
      <w:r>
        <w:t>】</w:t>
      </w:r>
    </w:p>
    <w:p w:rsidR="00A304ED" w:rsidRDefault="00214040">
      <w:pPr>
        <w:pStyle w:val="13"/>
        <w:ind w:firstLine="480"/>
      </w:pPr>
      <w:r>
        <w:rPr>
          <w:rFonts w:hint="eastAsia"/>
        </w:rPr>
        <w:t>目标</w:t>
      </w:r>
      <w:r>
        <w:t xml:space="preserve">2. </w:t>
      </w:r>
      <w:r w:rsidR="000B0577" w:rsidRPr="000B0577">
        <w:rPr>
          <w:rFonts w:hint="eastAsia"/>
        </w:rPr>
        <w:t>能够根据实验方案构建实验系统，严格遵守实验室安全规范和仪器操作手册，熟练开展水泥与混凝土物理力学性能、砂石骨料物理特性、沥青三</w:t>
      </w:r>
      <w:proofErr w:type="gramStart"/>
      <w:r w:rsidR="000B0577" w:rsidRPr="000B0577">
        <w:rPr>
          <w:rFonts w:hint="eastAsia"/>
        </w:rPr>
        <w:t>大性质</w:t>
      </w:r>
      <w:proofErr w:type="gramEnd"/>
      <w:r w:rsidR="000B0577" w:rsidRPr="000B0577">
        <w:rPr>
          <w:rFonts w:hint="eastAsia"/>
        </w:rPr>
        <w:t>检测及钢筋力学与机械性能等实验，并准确采集原始实验数据</w:t>
      </w:r>
      <w:r>
        <w:rPr>
          <w:rFonts w:hint="eastAsia"/>
        </w:rPr>
        <w:t>。</w:t>
      </w:r>
      <w:r>
        <w:t>【支撑毕业要求</w:t>
      </w:r>
      <w:r>
        <w:rPr>
          <w:rFonts w:hint="eastAsia"/>
        </w:rPr>
        <w:t>4.3</w:t>
      </w:r>
      <w:r>
        <w:t>】</w:t>
      </w:r>
    </w:p>
    <w:p w:rsidR="00AC4035" w:rsidRDefault="00214040" w:rsidP="00573794">
      <w:pPr>
        <w:pStyle w:val="13"/>
        <w:ind w:firstLine="480"/>
      </w:pPr>
      <w:r>
        <w:rPr>
          <w:rFonts w:hint="eastAsia"/>
        </w:rPr>
        <w:t>目标</w:t>
      </w:r>
      <w:r>
        <w:t xml:space="preserve">3. </w:t>
      </w:r>
      <w:r w:rsidR="000B0577" w:rsidRPr="000B0577">
        <w:rPr>
          <w:rFonts w:hint="eastAsia"/>
        </w:rPr>
        <w:t>能够运用数理统计方法对实验数据进行统计分析与图表化表达，深入分析土木工程材料性能指标的变化规律，结合材料组成、微观结构及测试条件，科学解释实验结果产生的原因，合理评定水泥和混凝土强度等级、混凝土配合比、骨料适用性及</w:t>
      </w:r>
      <w:r w:rsidR="000B0577" w:rsidRPr="000B0577">
        <w:t>3D</w:t>
      </w:r>
      <w:r w:rsidR="000B0577" w:rsidRPr="000B0577">
        <w:t>打印制品性能，并通过整合多</w:t>
      </w:r>
      <w:proofErr w:type="gramStart"/>
      <w:r w:rsidR="000B0577" w:rsidRPr="000B0577">
        <w:t>源信息</w:t>
      </w:r>
      <w:proofErr w:type="gramEnd"/>
      <w:r w:rsidR="000B0577" w:rsidRPr="000B0577">
        <w:t>得出科学有效的结论</w:t>
      </w:r>
      <w:r>
        <w:rPr>
          <w:rFonts w:hint="eastAsia"/>
        </w:rPr>
        <w:t>。</w:t>
      </w:r>
      <w:r>
        <w:t>【支撑毕业要求</w:t>
      </w:r>
      <w:r>
        <w:rPr>
          <w:rFonts w:hint="eastAsia"/>
        </w:rPr>
        <w:t>4.4</w:t>
      </w:r>
      <w:r>
        <w:t>】</w:t>
      </w:r>
    </w:p>
    <w:p w:rsidR="00573794" w:rsidRDefault="00573794" w:rsidP="00573794">
      <w:pPr>
        <w:pStyle w:val="13"/>
        <w:ind w:firstLine="480"/>
      </w:pPr>
    </w:p>
    <w:p w:rsidR="00573794" w:rsidRDefault="00573794" w:rsidP="00573794">
      <w:pPr>
        <w:pStyle w:val="13"/>
        <w:ind w:firstLine="480"/>
      </w:pPr>
    </w:p>
    <w:p w:rsidR="00573794" w:rsidRPr="00AC4035" w:rsidRDefault="00573794" w:rsidP="00573794">
      <w:pPr>
        <w:pStyle w:val="13"/>
        <w:ind w:firstLine="480"/>
      </w:pPr>
    </w:p>
    <w:p w:rsidR="00A304ED" w:rsidRPr="00573794" w:rsidRDefault="00214040" w:rsidP="00573794">
      <w:pPr>
        <w:pStyle w:val="afc"/>
        <w:spacing w:before="156" w:after="156"/>
        <w:ind w:leftChars="200" w:left="420"/>
        <w:rPr>
          <w:rFonts w:ascii="Times New Roman" w:hAnsi="Times New Roman"/>
        </w:rPr>
      </w:pPr>
      <w:r w:rsidRPr="00573794">
        <w:rPr>
          <w:rFonts w:ascii="Times New Roman" w:hAnsi="Times New Roman" w:hint="eastAsia"/>
        </w:rPr>
        <w:lastRenderedPageBreak/>
        <w:t>（二）</w:t>
      </w:r>
      <w:r w:rsidRPr="00573794">
        <w:rPr>
          <w:rFonts w:ascii="Times New Roman" w:hAnsi="Times New Roman"/>
        </w:rPr>
        <w:t>课程目标与毕业要求的对应关系</w:t>
      </w:r>
    </w:p>
    <w:p w:rsidR="00A304ED" w:rsidRPr="00AC4035" w:rsidRDefault="00214040" w:rsidP="00AC4035">
      <w:pPr>
        <w:kinsoku w:val="0"/>
        <w:overflowPunct w:val="0"/>
        <w:autoSpaceDE w:val="0"/>
        <w:autoSpaceDN w:val="0"/>
        <w:spacing w:beforeLines="50" w:before="156" w:line="360" w:lineRule="auto"/>
        <w:jc w:val="center"/>
        <w:rPr>
          <w:rFonts w:ascii="Times New Roman" w:eastAsia="楷体" w:hAnsi="Times New Roman"/>
          <w:b/>
          <w:sz w:val="24"/>
          <w:szCs w:val="24"/>
        </w:rPr>
      </w:pPr>
      <w:r w:rsidRPr="00AC4035">
        <w:rPr>
          <w:rFonts w:ascii="Times New Roman" w:eastAsia="楷体" w:hAnsi="Times New Roman"/>
          <w:b/>
          <w:sz w:val="24"/>
          <w:szCs w:val="24"/>
        </w:rPr>
        <w:t>表</w:t>
      </w:r>
      <w:r w:rsidRPr="00AC4035">
        <w:rPr>
          <w:rFonts w:ascii="Times New Roman" w:eastAsia="楷体" w:hAnsi="Times New Roman"/>
          <w:b/>
          <w:sz w:val="24"/>
          <w:szCs w:val="24"/>
        </w:rPr>
        <w:t xml:space="preserve">1 </w:t>
      </w:r>
      <w:r w:rsidRPr="00AC4035">
        <w:rPr>
          <w:rFonts w:ascii="Times New Roman" w:eastAsia="楷体" w:hAnsi="Times New Roman"/>
          <w:b/>
          <w:sz w:val="24"/>
          <w:szCs w:val="24"/>
        </w:rPr>
        <w:t>课程目标与毕业要求的对应关系</w:t>
      </w:r>
    </w:p>
    <w:tbl>
      <w:tblPr>
        <w:tblStyle w:val="ac"/>
        <w:tblW w:w="4963" w:type="pct"/>
        <w:tblCellMar>
          <w:top w:w="57" w:type="dxa"/>
          <w:left w:w="0" w:type="dxa"/>
          <w:bottom w:w="57" w:type="dxa"/>
          <w:right w:w="0" w:type="dxa"/>
        </w:tblCellMar>
        <w:tblLook w:val="04A0" w:firstRow="1" w:lastRow="0" w:firstColumn="1" w:lastColumn="0" w:noHBand="0" w:noVBand="1"/>
      </w:tblPr>
      <w:tblGrid>
        <w:gridCol w:w="1267"/>
        <w:gridCol w:w="5537"/>
        <w:gridCol w:w="484"/>
        <w:gridCol w:w="484"/>
        <w:gridCol w:w="463"/>
      </w:tblGrid>
      <w:tr w:rsidR="00A304ED" w:rsidTr="00573794">
        <w:tc>
          <w:tcPr>
            <w:tcW w:w="769" w:type="pct"/>
            <w:vMerge w:val="restart"/>
            <w:vAlign w:val="center"/>
          </w:tcPr>
          <w:p w:rsidR="00A304ED" w:rsidRDefault="00214040" w:rsidP="00984A44">
            <w:pPr>
              <w:pStyle w:val="af4"/>
              <w:jc w:val="center"/>
              <w:rPr>
                <w:b/>
                <w:bCs w:val="0"/>
                <w:lang w:bidi="ar"/>
              </w:rPr>
            </w:pPr>
            <w:r>
              <w:rPr>
                <w:b/>
                <w:bCs w:val="0"/>
                <w:lang w:bidi="ar"/>
              </w:rPr>
              <w:t>毕业要求</w:t>
            </w:r>
          </w:p>
        </w:tc>
        <w:tc>
          <w:tcPr>
            <w:tcW w:w="3362" w:type="pct"/>
            <w:vMerge w:val="restart"/>
            <w:vAlign w:val="center"/>
          </w:tcPr>
          <w:p w:rsidR="00A304ED" w:rsidRDefault="00214040" w:rsidP="00984A44">
            <w:pPr>
              <w:pStyle w:val="af4"/>
              <w:jc w:val="center"/>
              <w:rPr>
                <w:b/>
                <w:bCs w:val="0"/>
                <w:lang w:bidi="ar"/>
              </w:rPr>
            </w:pPr>
            <w:r>
              <w:rPr>
                <w:b/>
                <w:bCs w:val="0"/>
                <w:lang w:bidi="ar"/>
              </w:rPr>
              <w:t>毕业要求指标点</w:t>
            </w:r>
          </w:p>
        </w:tc>
        <w:tc>
          <w:tcPr>
            <w:tcW w:w="869" w:type="pct"/>
            <w:gridSpan w:val="3"/>
            <w:vAlign w:val="center"/>
          </w:tcPr>
          <w:p w:rsidR="00A304ED" w:rsidRDefault="00214040" w:rsidP="00984A44">
            <w:pPr>
              <w:pStyle w:val="af4"/>
              <w:jc w:val="center"/>
              <w:rPr>
                <w:rFonts w:eastAsia="宋体"/>
                <w:b/>
                <w:bCs w:val="0"/>
                <w:kern w:val="0"/>
              </w:rPr>
            </w:pPr>
            <w:r>
              <w:rPr>
                <w:rFonts w:ascii="楷体" w:hAnsi="楷体" w:cs="楷体" w:hint="eastAsia"/>
                <w:b/>
                <w:bCs w:val="0"/>
                <w:kern w:val="0"/>
              </w:rPr>
              <w:t>课程目标</w:t>
            </w:r>
          </w:p>
        </w:tc>
      </w:tr>
      <w:tr w:rsidR="00A304ED" w:rsidTr="00573794">
        <w:tc>
          <w:tcPr>
            <w:tcW w:w="769" w:type="pct"/>
            <w:vMerge/>
            <w:vAlign w:val="center"/>
          </w:tcPr>
          <w:p w:rsidR="00A304ED" w:rsidRDefault="00A304ED" w:rsidP="00984A44">
            <w:pPr>
              <w:pStyle w:val="af4"/>
              <w:jc w:val="center"/>
              <w:rPr>
                <w:rFonts w:eastAsia="宋体"/>
                <w:b/>
                <w:bCs w:val="0"/>
              </w:rPr>
            </w:pPr>
          </w:p>
        </w:tc>
        <w:tc>
          <w:tcPr>
            <w:tcW w:w="3362" w:type="pct"/>
            <w:vMerge/>
            <w:vAlign w:val="center"/>
          </w:tcPr>
          <w:p w:rsidR="00A304ED" w:rsidRDefault="00A304ED" w:rsidP="00984A44">
            <w:pPr>
              <w:pStyle w:val="af4"/>
              <w:jc w:val="center"/>
              <w:rPr>
                <w:rFonts w:eastAsia="宋体"/>
                <w:b/>
                <w:bCs w:val="0"/>
              </w:rPr>
            </w:pPr>
          </w:p>
        </w:tc>
        <w:tc>
          <w:tcPr>
            <w:tcW w:w="294" w:type="pct"/>
            <w:vAlign w:val="center"/>
          </w:tcPr>
          <w:p w:rsidR="00A304ED" w:rsidRDefault="00214040" w:rsidP="00984A44">
            <w:pPr>
              <w:pStyle w:val="af4"/>
              <w:jc w:val="center"/>
              <w:rPr>
                <w:rFonts w:eastAsia="宋体"/>
                <w:b/>
                <w:bCs w:val="0"/>
                <w:kern w:val="0"/>
              </w:rPr>
            </w:pPr>
            <w:r>
              <w:rPr>
                <w:rFonts w:eastAsia="宋体"/>
                <w:b/>
                <w:bCs w:val="0"/>
                <w:kern w:val="0"/>
              </w:rPr>
              <w:t>1</w:t>
            </w:r>
          </w:p>
        </w:tc>
        <w:tc>
          <w:tcPr>
            <w:tcW w:w="294" w:type="pct"/>
            <w:vAlign w:val="center"/>
          </w:tcPr>
          <w:p w:rsidR="00A304ED" w:rsidRDefault="00214040" w:rsidP="00984A44">
            <w:pPr>
              <w:pStyle w:val="af4"/>
              <w:jc w:val="center"/>
              <w:rPr>
                <w:rFonts w:eastAsia="宋体"/>
                <w:b/>
                <w:bCs w:val="0"/>
                <w:kern w:val="0"/>
              </w:rPr>
            </w:pPr>
            <w:r>
              <w:rPr>
                <w:rFonts w:eastAsia="宋体"/>
                <w:b/>
                <w:bCs w:val="0"/>
                <w:kern w:val="0"/>
              </w:rPr>
              <w:t>2</w:t>
            </w:r>
          </w:p>
        </w:tc>
        <w:tc>
          <w:tcPr>
            <w:tcW w:w="282" w:type="pct"/>
            <w:vAlign w:val="center"/>
          </w:tcPr>
          <w:p w:rsidR="00A304ED" w:rsidRDefault="00214040" w:rsidP="00984A44">
            <w:pPr>
              <w:pStyle w:val="af4"/>
              <w:jc w:val="center"/>
              <w:rPr>
                <w:rFonts w:eastAsia="宋体"/>
                <w:b/>
                <w:bCs w:val="0"/>
                <w:kern w:val="0"/>
              </w:rPr>
            </w:pPr>
            <w:r>
              <w:rPr>
                <w:rFonts w:eastAsia="宋体"/>
                <w:b/>
                <w:bCs w:val="0"/>
                <w:kern w:val="0"/>
              </w:rPr>
              <w:t>3</w:t>
            </w:r>
          </w:p>
        </w:tc>
      </w:tr>
      <w:tr w:rsidR="00A304ED" w:rsidTr="00573794">
        <w:tc>
          <w:tcPr>
            <w:tcW w:w="769" w:type="pct"/>
            <w:vMerge w:val="restart"/>
            <w:vAlign w:val="center"/>
          </w:tcPr>
          <w:p w:rsidR="00A304ED" w:rsidRDefault="00214040" w:rsidP="00984A44">
            <w:pPr>
              <w:pStyle w:val="af4"/>
              <w:numPr>
                <w:ilvl w:val="0"/>
                <w:numId w:val="2"/>
              </w:numPr>
              <w:rPr>
                <w:rFonts w:eastAsia="宋体"/>
                <w:kern w:val="0"/>
              </w:rPr>
            </w:pPr>
            <w:r>
              <w:rPr>
                <w:rFonts w:hint="eastAsia"/>
                <w:kern w:val="0"/>
              </w:rPr>
              <w:t>分析研究</w:t>
            </w:r>
          </w:p>
        </w:tc>
        <w:tc>
          <w:tcPr>
            <w:tcW w:w="3362" w:type="pct"/>
            <w:vAlign w:val="center"/>
          </w:tcPr>
          <w:p w:rsidR="00A304ED" w:rsidRDefault="00214040" w:rsidP="00984A44">
            <w:pPr>
              <w:pStyle w:val="af4"/>
              <w:rPr>
                <w:rFonts w:ascii="Calibri" w:eastAsia="宋体" w:hAnsi="Calibri" w:cs="Calibri"/>
              </w:rPr>
            </w:pPr>
            <w:r>
              <w:rPr>
                <w:rFonts w:hint="eastAsia"/>
                <w:kern w:val="0"/>
                <w:lang w:bidi="ar"/>
              </w:rPr>
              <w:t>4.2</w:t>
            </w:r>
            <w:r>
              <w:rPr>
                <w:rFonts w:ascii="Times New Roman" w:hAnsi="Times New Roman"/>
                <w:kern w:val="0"/>
              </w:rPr>
              <w:t xml:space="preserve"> </w:t>
            </w:r>
            <w:r>
              <w:rPr>
                <w:rFonts w:ascii="Times New Roman" w:hAnsi="Times New Roman"/>
                <w:kern w:val="0"/>
              </w:rPr>
              <w:t>能够根据对象特征，选择研究路线，设计实验方案。</w:t>
            </w:r>
          </w:p>
        </w:tc>
        <w:tc>
          <w:tcPr>
            <w:tcW w:w="294" w:type="pct"/>
            <w:vAlign w:val="center"/>
          </w:tcPr>
          <w:p w:rsidR="00A304ED" w:rsidRDefault="00214040" w:rsidP="00984A44">
            <w:pPr>
              <w:pStyle w:val="af4"/>
              <w:jc w:val="center"/>
              <w:rPr>
                <w:rFonts w:eastAsia="宋体"/>
                <w:kern w:val="0"/>
              </w:rPr>
            </w:pPr>
            <w:r>
              <w:rPr>
                <w:rFonts w:ascii="Segoe UI Symbol" w:eastAsia="宋体" w:hAnsi="Segoe UI Symbol" w:cs="Segoe UI Symbol"/>
                <w:kern w:val="0"/>
              </w:rPr>
              <w:t>✓</w:t>
            </w:r>
          </w:p>
        </w:tc>
        <w:tc>
          <w:tcPr>
            <w:tcW w:w="294" w:type="pct"/>
            <w:vAlign w:val="center"/>
          </w:tcPr>
          <w:p w:rsidR="00A304ED" w:rsidRDefault="00A304ED" w:rsidP="00984A44">
            <w:pPr>
              <w:pStyle w:val="af4"/>
              <w:jc w:val="center"/>
              <w:rPr>
                <w:rFonts w:eastAsia="宋体"/>
                <w:kern w:val="0"/>
              </w:rPr>
            </w:pPr>
          </w:p>
        </w:tc>
        <w:tc>
          <w:tcPr>
            <w:tcW w:w="282" w:type="pct"/>
            <w:vAlign w:val="center"/>
          </w:tcPr>
          <w:p w:rsidR="00A304ED" w:rsidRDefault="00A304ED" w:rsidP="00984A44">
            <w:pPr>
              <w:pStyle w:val="af4"/>
              <w:jc w:val="center"/>
              <w:rPr>
                <w:rFonts w:eastAsia="宋体"/>
                <w:kern w:val="0"/>
              </w:rPr>
            </w:pPr>
          </w:p>
        </w:tc>
      </w:tr>
      <w:tr w:rsidR="00A304ED" w:rsidTr="00573794">
        <w:tc>
          <w:tcPr>
            <w:tcW w:w="769" w:type="pct"/>
            <w:vMerge/>
            <w:vAlign w:val="center"/>
          </w:tcPr>
          <w:p w:rsidR="00A304ED" w:rsidRDefault="00A304ED" w:rsidP="00984A44">
            <w:pPr>
              <w:pStyle w:val="af4"/>
              <w:rPr>
                <w:rFonts w:eastAsia="宋体"/>
                <w:kern w:val="0"/>
              </w:rPr>
            </w:pPr>
          </w:p>
        </w:tc>
        <w:tc>
          <w:tcPr>
            <w:tcW w:w="3362" w:type="pct"/>
            <w:vAlign w:val="center"/>
          </w:tcPr>
          <w:p w:rsidR="00A304ED" w:rsidRDefault="00214040" w:rsidP="00984A44">
            <w:pPr>
              <w:pStyle w:val="af4"/>
              <w:rPr>
                <w:kern w:val="0"/>
              </w:rPr>
            </w:pPr>
            <w:r>
              <w:rPr>
                <w:rFonts w:ascii="Times New Roman" w:hAnsi="Times New Roman" w:hint="eastAsia"/>
                <w:kern w:val="0"/>
              </w:rPr>
              <w:t>4.3</w:t>
            </w:r>
            <w:r>
              <w:rPr>
                <w:rFonts w:ascii="Times New Roman" w:hAnsi="Times New Roman"/>
                <w:kern w:val="0"/>
              </w:rPr>
              <w:t xml:space="preserve"> </w:t>
            </w:r>
            <w:r>
              <w:rPr>
                <w:rFonts w:ascii="Times New Roman" w:hAnsi="Times New Roman"/>
                <w:kern w:val="0"/>
              </w:rPr>
              <w:t>能够根据实验方案构建实验系统，安全地开展实验，正确地采集实验数据。</w:t>
            </w:r>
          </w:p>
        </w:tc>
        <w:tc>
          <w:tcPr>
            <w:tcW w:w="294" w:type="pct"/>
            <w:vAlign w:val="center"/>
          </w:tcPr>
          <w:p w:rsidR="00A304ED" w:rsidRDefault="00A304ED" w:rsidP="00984A44">
            <w:pPr>
              <w:pStyle w:val="af4"/>
              <w:jc w:val="center"/>
              <w:rPr>
                <w:rFonts w:eastAsia="宋体"/>
                <w:kern w:val="0"/>
              </w:rPr>
            </w:pPr>
          </w:p>
        </w:tc>
        <w:tc>
          <w:tcPr>
            <w:tcW w:w="294" w:type="pct"/>
            <w:vAlign w:val="center"/>
          </w:tcPr>
          <w:p w:rsidR="00A304ED" w:rsidRDefault="00214040" w:rsidP="00984A44">
            <w:pPr>
              <w:pStyle w:val="af4"/>
              <w:jc w:val="center"/>
              <w:rPr>
                <w:rFonts w:eastAsia="宋体"/>
                <w:kern w:val="0"/>
              </w:rPr>
            </w:pPr>
            <w:r>
              <w:rPr>
                <w:rFonts w:ascii="Segoe UI Symbol" w:eastAsia="宋体" w:hAnsi="Segoe UI Symbol" w:cs="Segoe UI Symbol"/>
                <w:kern w:val="0"/>
              </w:rPr>
              <w:t>✓</w:t>
            </w:r>
          </w:p>
        </w:tc>
        <w:tc>
          <w:tcPr>
            <w:tcW w:w="282" w:type="pct"/>
            <w:vAlign w:val="center"/>
          </w:tcPr>
          <w:p w:rsidR="00A304ED" w:rsidRDefault="00A304ED" w:rsidP="00984A44">
            <w:pPr>
              <w:pStyle w:val="af4"/>
              <w:jc w:val="center"/>
              <w:rPr>
                <w:rFonts w:eastAsia="宋体"/>
                <w:kern w:val="0"/>
              </w:rPr>
            </w:pPr>
          </w:p>
        </w:tc>
      </w:tr>
      <w:tr w:rsidR="00A304ED" w:rsidTr="00573794">
        <w:tc>
          <w:tcPr>
            <w:tcW w:w="769" w:type="pct"/>
            <w:vMerge/>
            <w:vAlign w:val="center"/>
          </w:tcPr>
          <w:p w:rsidR="00A304ED" w:rsidRDefault="00A304ED" w:rsidP="00984A44">
            <w:pPr>
              <w:pStyle w:val="af4"/>
              <w:rPr>
                <w:rFonts w:eastAsia="宋体"/>
                <w:kern w:val="0"/>
              </w:rPr>
            </w:pPr>
          </w:p>
        </w:tc>
        <w:tc>
          <w:tcPr>
            <w:tcW w:w="3362" w:type="pct"/>
            <w:vAlign w:val="center"/>
          </w:tcPr>
          <w:p w:rsidR="00A304ED" w:rsidRDefault="00214040" w:rsidP="00984A44">
            <w:pPr>
              <w:pStyle w:val="af4"/>
              <w:rPr>
                <w:rFonts w:ascii="Calibri" w:eastAsia="宋体" w:hAnsi="Calibri" w:cs="Calibri"/>
              </w:rPr>
            </w:pPr>
            <w:r>
              <w:rPr>
                <w:rFonts w:ascii="Times New Roman" w:hAnsi="Times New Roman" w:hint="eastAsia"/>
                <w:kern w:val="0"/>
              </w:rPr>
              <w:t>4.4</w:t>
            </w:r>
            <w:r>
              <w:rPr>
                <w:rFonts w:ascii="Times New Roman" w:hAnsi="Times New Roman"/>
                <w:kern w:val="0"/>
              </w:rPr>
              <w:t xml:space="preserve"> </w:t>
            </w:r>
            <w:r>
              <w:rPr>
                <w:rFonts w:ascii="Times New Roman" w:hAnsi="Times New Roman"/>
                <w:kern w:val="0"/>
              </w:rPr>
              <w:t>能对实验结果进行分析和解释，并通过信息综合得到合理有效的结论。</w:t>
            </w:r>
          </w:p>
        </w:tc>
        <w:tc>
          <w:tcPr>
            <w:tcW w:w="294" w:type="pct"/>
            <w:vAlign w:val="center"/>
          </w:tcPr>
          <w:p w:rsidR="00A304ED" w:rsidRDefault="00A304ED" w:rsidP="00984A44">
            <w:pPr>
              <w:pStyle w:val="af4"/>
              <w:jc w:val="center"/>
              <w:rPr>
                <w:rFonts w:eastAsia="宋体"/>
                <w:kern w:val="0"/>
              </w:rPr>
            </w:pPr>
          </w:p>
        </w:tc>
        <w:tc>
          <w:tcPr>
            <w:tcW w:w="294" w:type="pct"/>
            <w:vAlign w:val="center"/>
          </w:tcPr>
          <w:p w:rsidR="00A304ED" w:rsidRDefault="00A304ED" w:rsidP="00984A44">
            <w:pPr>
              <w:pStyle w:val="af4"/>
              <w:jc w:val="center"/>
              <w:rPr>
                <w:rFonts w:eastAsia="宋体"/>
                <w:kern w:val="0"/>
              </w:rPr>
            </w:pPr>
          </w:p>
        </w:tc>
        <w:tc>
          <w:tcPr>
            <w:tcW w:w="282" w:type="pct"/>
            <w:vAlign w:val="center"/>
          </w:tcPr>
          <w:p w:rsidR="00A304ED" w:rsidRDefault="00214040" w:rsidP="00984A44">
            <w:pPr>
              <w:pStyle w:val="af4"/>
              <w:jc w:val="center"/>
              <w:rPr>
                <w:rFonts w:eastAsia="宋体"/>
                <w:kern w:val="0"/>
              </w:rPr>
            </w:pPr>
            <w:r>
              <w:rPr>
                <w:rFonts w:ascii="Segoe UI Symbol" w:eastAsia="宋体" w:hAnsi="Segoe UI Symbol" w:cs="Segoe UI Symbol"/>
                <w:kern w:val="0"/>
              </w:rPr>
              <w:t>✓</w:t>
            </w:r>
          </w:p>
        </w:tc>
      </w:tr>
    </w:tbl>
    <w:p w:rsidR="00573794" w:rsidRDefault="00573794" w:rsidP="00573794">
      <w:pPr>
        <w:pStyle w:val="afa"/>
        <w:numPr>
          <w:ilvl w:val="1"/>
          <w:numId w:val="0"/>
        </w:numPr>
        <w:spacing w:beforeLines="150" w:before="468" w:after="156"/>
        <w:ind w:leftChars="200" w:left="420"/>
        <w:rPr>
          <w:rFonts w:ascii="Times New Roman" w:hAnsi="Times New Roman"/>
          <w:b w:val="0"/>
          <w:bCs w:val="0"/>
        </w:rPr>
      </w:pPr>
      <w:bookmarkStart w:id="1" w:name="_Hlk232006741"/>
      <w:bookmarkStart w:id="2" w:name="OLE_LINK4"/>
      <w:r>
        <w:rPr>
          <w:rFonts w:ascii="Times New Roman" w:hAnsi="Times New Roman" w:hint="eastAsia"/>
          <w:b w:val="0"/>
          <w:bCs w:val="0"/>
        </w:rPr>
        <w:t>二、课程教学内容与学时分配</w:t>
      </w:r>
    </w:p>
    <w:bookmarkEnd w:id="1"/>
    <w:bookmarkEnd w:id="2"/>
    <w:p w:rsidR="00A304ED" w:rsidRPr="00573794" w:rsidRDefault="00214040" w:rsidP="00573794">
      <w:pPr>
        <w:pStyle w:val="afc"/>
        <w:spacing w:before="156" w:after="156"/>
        <w:ind w:leftChars="200" w:left="420"/>
        <w:rPr>
          <w:rFonts w:ascii="Times New Roman" w:hAnsi="Times New Roman"/>
        </w:rPr>
      </w:pPr>
      <w:r w:rsidRPr="00573794">
        <w:rPr>
          <w:rFonts w:ascii="Times New Roman" w:hAnsi="Times New Roman" w:hint="eastAsia"/>
        </w:rPr>
        <w:t>（一）课程内容</w:t>
      </w:r>
      <w:r w:rsidRPr="00573794">
        <w:rPr>
          <w:rFonts w:ascii="Times New Roman" w:hAnsi="Times New Roman"/>
        </w:rPr>
        <w:t>与</w:t>
      </w:r>
      <w:r w:rsidRPr="00573794">
        <w:rPr>
          <w:rFonts w:ascii="Times New Roman" w:hAnsi="Times New Roman" w:hint="eastAsia"/>
        </w:rPr>
        <w:t>课程目标</w:t>
      </w:r>
      <w:r w:rsidRPr="00573794">
        <w:rPr>
          <w:rFonts w:ascii="Times New Roman" w:hAnsi="Times New Roman"/>
        </w:rPr>
        <w:t>的关系</w:t>
      </w:r>
    </w:p>
    <w:p w:rsidR="00A304ED" w:rsidRPr="00573794" w:rsidRDefault="00214040" w:rsidP="00573794">
      <w:pPr>
        <w:kinsoku w:val="0"/>
        <w:overflowPunct w:val="0"/>
        <w:autoSpaceDE w:val="0"/>
        <w:autoSpaceDN w:val="0"/>
        <w:spacing w:beforeLines="50" w:before="156" w:line="360" w:lineRule="auto"/>
        <w:jc w:val="center"/>
        <w:rPr>
          <w:rFonts w:ascii="Times New Roman" w:eastAsia="楷体" w:hAnsi="Times New Roman"/>
          <w:b/>
          <w:sz w:val="24"/>
          <w:szCs w:val="24"/>
        </w:rPr>
      </w:pPr>
      <w:r w:rsidRPr="00573794">
        <w:rPr>
          <w:rFonts w:ascii="Times New Roman" w:eastAsia="楷体" w:hAnsi="Times New Roman"/>
          <w:b/>
          <w:sz w:val="24"/>
          <w:szCs w:val="24"/>
        </w:rPr>
        <w:t>表</w:t>
      </w:r>
      <w:r w:rsidRPr="00573794">
        <w:rPr>
          <w:rFonts w:ascii="Times New Roman" w:eastAsia="楷体" w:hAnsi="Times New Roman"/>
          <w:b/>
          <w:sz w:val="24"/>
          <w:szCs w:val="24"/>
        </w:rPr>
        <w:t xml:space="preserve">2 </w:t>
      </w:r>
      <w:r w:rsidRPr="00573794">
        <w:rPr>
          <w:rFonts w:ascii="Times New Roman" w:eastAsia="楷体" w:hAnsi="Times New Roman"/>
          <w:b/>
          <w:sz w:val="24"/>
          <w:szCs w:val="24"/>
        </w:rPr>
        <w:t>课程内容与</w:t>
      </w:r>
      <w:r w:rsidRPr="00573794">
        <w:rPr>
          <w:rFonts w:ascii="Times New Roman" w:eastAsia="楷体" w:hAnsi="Times New Roman" w:hint="eastAsia"/>
          <w:b/>
          <w:sz w:val="24"/>
          <w:szCs w:val="24"/>
        </w:rPr>
        <w:t>课程目标的关系</w:t>
      </w:r>
    </w:p>
    <w:tbl>
      <w:tblPr>
        <w:tblStyle w:val="ac"/>
        <w:tblW w:w="4998" w:type="pct"/>
        <w:jc w:val="center"/>
        <w:tblLook w:val="04A0" w:firstRow="1" w:lastRow="0" w:firstColumn="1" w:lastColumn="0" w:noHBand="0" w:noVBand="1"/>
      </w:tblPr>
      <w:tblGrid>
        <w:gridCol w:w="3756"/>
        <w:gridCol w:w="2077"/>
        <w:gridCol w:w="2460"/>
      </w:tblGrid>
      <w:tr w:rsidR="00A304ED" w:rsidTr="00D25096">
        <w:trPr>
          <w:jc w:val="center"/>
        </w:trPr>
        <w:tc>
          <w:tcPr>
            <w:tcW w:w="2265" w:type="pct"/>
          </w:tcPr>
          <w:p w:rsidR="00A304ED" w:rsidRDefault="00214040">
            <w:pPr>
              <w:spacing w:line="360" w:lineRule="auto"/>
              <w:jc w:val="center"/>
              <w:rPr>
                <w:rFonts w:ascii="楷体" w:eastAsia="楷体" w:hAnsi="楷体"/>
                <w:b/>
                <w:color w:val="000000" w:themeColor="text1"/>
                <w:sz w:val="18"/>
                <w:szCs w:val="18"/>
              </w:rPr>
            </w:pPr>
            <w:r>
              <w:rPr>
                <w:rFonts w:ascii="楷体" w:eastAsia="楷体" w:hAnsi="楷体" w:hint="eastAsia"/>
                <w:b/>
                <w:color w:val="000000" w:themeColor="text1"/>
                <w:sz w:val="18"/>
                <w:szCs w:val="18"/>
              </w:rPr>
              <w:t>课程</w:t>
            </w:r>
            <w:r>
              <w:rPr>
                <w:rFonts w:ascii="楷体" w:eastAsia="楷体" w:hAnsi="楷体"/>
                <w:b/>
                <w:color w:val="000000" w:themeColor="text1"/>
                <w:sz w:val="18"/>
                <w:szCs w:val="18"/>
              </w:rPr>
              <w:t>内容</w:t>
            </w:r>
          </w:p>
        </w:tc>
        <w:tc>
          <w:tcPr>
            <w:tcW w:w="1252" w:type="pct"/>
          </w:tcPr>
          <w:p w:rsidR="00A304ED" w:rsidRDefault="00214040">
            <w:pPr>
              <w:spacing w:line="360" w:lineRule="auto"/>
              <w:jc w:val="center"/>
              <w:rPr>
                <w:rFonts w:ascii="楷体" w:eastAsia="楷体" w:hAnsi="楷体"/>
                <w:b/>
                <w:color w:val="000000" w:themeColor="text1"/>
                <w:sz w:val="18"/>
                <w:szCs w:val="18"/>
              </w:rPr>
            </w:pPr>
            <w:r>
              <w:rPr>
                <w:rFonts w:ascii="楷体" w:eastAsia="楷体" w:hAnsi="楷体" w:hint="eastAsia"/>
                <w:b/>
                <w:color w:val="000000" w:themeColor="text1"/>
                <w:sz w:val="18"/>
                <w:szCs w:val="18"/>
              </w:rPr>
              <w:t>支撑</w:t>
            </w:r>
            <w:r>
              <w:rPr>
                <w:rFonts w:ascii="楷体" w:eastAsia="楷体" w:hAnsi="楷体"/>
                <w:b/>
                <w:color w:val="000000" w:themeColor="text1"/>
                <w:sz w:val="18"/>
                <w:szCs w:val="18"/>
              </w:rPr>
              <w:t>的课程目标</w:t>
            </w:r>
          </w:p>
        </w:tc>
        <w:tc>
          <w:tcPr>
            <w:tcW w:w="1484" w:type="pct"/>
          </w:tcPr>
          <w:p w:rsidR="00A304ED" w:rsidRDefault="00214040">
            <w:pPr>
              <w:spacing w:line="360" w:lineRule="auto"/>
              <w:jc w:val="center"/>
              <w:rPr>
                <w:rFonts w:ascii="楷体" w:eastAsia="楷体" w:hAnsi="楷体"/>
                <w:b/>
                <w:color w:val="000000" w:themeColor="text1"/>
                <w:sz w:val="18"/>
                <w:szCs w:val="18"/>
              </w:rPr>
            </w:pPr>
            <w:r>
              <w:rPr>
                <w:rFonts w:ascii="楷体" w:eastAsia="楷体" w:hAnsi="楷体" w:hint="eastAsia"/>
                <w:b/>
                <w:color w:val="000000" w:themeColor="text1"/>
                <w:sz w:val="18"/>
                <w:szCs w:val="18"/>
              </w:rPr>
              <w:t>学时</w:t>
            </w:r>
            <w:r>
              <w:rPr>
                <w:rFonts w:ascii="楷体" w:eastAsia="楷体" w:hAnsi="楷体"/>
                <w:b/>
                <w:color w:val="000000" w:themeColor="text1"/>
                <w:sz w:val="18"/>
                <w:szCs w:val="18"/>
              </w:rPr>
              <w:t>安排</w:t>
            </w:r>
          </w:p>
        </w:tc>
      </w:tr>
      <w:tr w:rsidR="00A304ED" w:rsidTr="00D25096">
        <w:trPr>
          <w:jc w:val="center"/>
        </w:trPr>
        <w:tc>
          <w:tcPr>
            <w:tcW w:w="2265" w:type="pct"/>
            <w:vAlign w:val="center"/>
          </w:tcPr>
          <w:p w:rsidR="00A304ED" w:rsidRDefault="006967D6">
            <w:pPr>
              <w:jc w:val="center"/>
              <w:rPr>
                <w:rFonts w:ascii="楷体" w:eastAsia="楷体" w:hAnsi="楷体"/>
                <w:sz w:val="18"/>
                <w:szCs w:val="18"/>
              </w:rPr>
            </w:pPr>
            <w:r w:rsidRPr="006967D6">
              <w:rPr>
                <w:rFonts w:ascii="楷体" w:eastAsia="楷体" w:hAnsi="楷体" w:hint="eastAsia"/>
                <w:sz w:val="18"/>
                <w:szCs w:val="18"/>
              </w:rPr>
              <w:t>实验</w:t>
            </w:r>
            <w:proofErr w:type="gramStart"/>
            <w:r>
              <w:rPr>
                <w:rFonts w:ascii="楷体" w:eastAsia="楷体" w:hAnsi="楷体" w:hint="eastAsia"/>
                <w:sz w:val="18"/>
                <w:szCs w:val="18"/>
              </w:rPr>
              <w:t>一</w:t>
            </w:r>
            <w:proofErr w:type="gramEnd"/>
            <w:r w:rsidRPr="006967D6">
              <w:rPr>
                <w:rFonts w:ascii="楷体" w:eastAsia="楷体" w:hAnsi="楷体"/>
                <w:sz w:val="18"/>
                <w:szCs w:val="18"/>
              </w:rPr>
              <w:t xml:space="preserve"> 材料基本性质实验</w:t>
            </w:r>
          </w:p>
        </w:tc>
        <w:tc>
          <w:tcPr>
            <w:tcW w:w="1252" w:type="pct"/>
            <w:vAlign w:val="center"/>
          </w:tcPr>
          <w:p w:rsidR="00A304ED" w:rsidRDefault="00214040">
            <w:pPr>
              <w:jc w:val="center"/>
              <w:rPr>
                <w:rFonts w:ascii="楷体" w:eastAsia="楷体" w:hAnsi="楷体"/>
                <w:iCs/>
                <w:sz w:val="18"/>
                <w:szCs w:val="18"/>
              </w:rPr>
            </w:pPr>
            <w:r>
              <w:rPr>
                <w:rFonts w:ascii="楷体" w:eastAsia="楷体" w:hAnsi="楷体" w:hint="eastAsia"/>
                <w:iCs/>
                <w:sz w:val="18"/>
                <w:szCs w:val="18"/>
              </w:rPr>
              <w:t>1、2、3</w:t>
            </w:r>
          </w:p>
        </w:tc>
        <w:tc>
          <w:tcPr>
            <w:tcW w:w="1484" w:type="pct"/>
            <w:vAlign w:val="center"/>
          </w:tcPr>
          <w:p w:rsidR="00A304ED" w:rsidRDefault="00214040">
            <w:pPr>
              <w:jc w:val="center"/>
              <w:rPr>
                <w:rFonts w:ascii="楷体" w:eastAsia="楷体" w:hAnsi="楷体"/>
                <w:iCs/>
                <w:sz w:val="18"/>
                <w:szCs w:val="18"/>
              </w:rPr>
            </w:pPr>
            <w:r>
              <w:rPr>
                <w:rFonts w:ascii="楷体" w:eastAsia="楷体" w:hAnsi="楷体" w:hint="eastAsia"/>
                <w:iCs/>
                <w:sz w:val="18"/>
                <w:szCs w:val="18"/>
              </w:rPr>
              <w:t>2</w:t>
            </w:r>
          </w:p>
        </w:tc>
      </w:tr>
      <w:tr w:rsidR="00C32154" w:rsidTr="00D25096">
        <w:trPr>
          <w:jc w:val="center"/>
        </w:trPr>
        <w:tc>
          <w:tcPr>
            <w:tcW w:w="2265" w:type="pct"/>
            <w:vAlign w:val="center"/>
          </w:tcPr>
          <w:p w:rsidR="00C32154" w:rsidRDefault="006967D6">
            <w:pPr>
              <w:jc w:val="center"/>
              <w:rPr>
                <w:rFonts w:ascii="楷体" w:eastAsia="楷体" w:hAnsi="楷体"/>
                <w:sz w:val="18"/>
                <w:szCs w:val="18"/>
              </w:rPr>
            </w:pPr>
            <w:r>
              <w:rPr>
                <w:rFonts w:ascii="楷体" w:eastAsia="楷体" w:hAnsi="楷体" w:hint="eastAsia"/>
                <w:sz w:val="18"/>
                <w:szCs w:val="18"/>
              </w:rPr>
              <w:t xml:space="preserve">实验二 </w:t>
            </w:r>
            <w:r w:rsidR="00D25096">
              <w:rPr>
                <w:rFonts w:ascii="楷体" w:eastAsia="楷体" w:hAnsi="楷体" w:hint="eastAsia"/>
                <w:sz w:val="18"/>
                <w:szCs w:val="18"/>
              </w:rPr>
              <w:t>钢材实验</w:t>
            </w:r>
          </w:p>
        </w:tc>
        <w:tc>
          <w:tcPr>
            <w:tcW w:w="1252" w:type="pct"/>
            <w:vAlign w:val="center"/>
          </w:tcPr>
          <w:p w:rsidR="00C32154" w:rsidRDefault="006967D6">
            <w:pPr>
              <w:jc w:val="center"/>
              <w:rPr>
                <w:rFonts w:ascii="楷体" w:eastAsia="楷体" w:hAnsi="楷体"/>
                <w:iCs/>
                <w:sz w:val="18"/>
                <w:szCs w:val="18"/>
              </w:rPr>
            </w:pPr>
            <w:r w:rsidRPr="006967D6">
              <w:rPr>
                <w:rFonts w:ascii="楷体" w:eastAsia="楷体" w:hAnsi="楷体"/>
                <w:iCs/>
                <w:sz w:val="18"/>
                <w:szCs w:val="18"/>
              </w:rPr>
              <w:t>1、2、3</w:t>
            </w:r>
          </w:p>
        </w:tc>
        <w:tc>
          <w:tcPr>
            <w:tcW w:w="1484" w:type="pct"/>
            <w:vAlign w:val="center"/>
          </w:tcPr>
          <w:p w:rsidR="00C32154" w:rsidRDefault="00D25096">
            <w:pPr>
              <w:jc w:val="center"/>
              <w:rPr>
                <w:rFonts w:ascii="楷体" w:eastAsia="楷体" w:hAnsi="楷体"/>
                <w:iCs/>
                <w:sz w:val="18"/>
                <w:szCs w:val="18"/>
              </w:rPr>
            </w:pPr>
            <w:r>
              <w:rPr>
                <w:rFonts w:ascii="楷体" w:eastAsia="楷体" w:hAnsi="楷体"/>
                <w:iCs/>
                <w:sz w:val="18"/>
                <w:szCs w:val="18"/>
              </w:rPr>
              <w:t>2</w:t>
            </w:r>
          </w:p>
        </w:tc>
      </w:tr>
      <w:tr w:rsidR="00D25096" w:rsidTr="00D25096">
        <w:trPr>
          <w:jc w:val="center"/>
        </w:trPr>
        <w:tc>
          <w:tcPr>
            <w:tcW w:w="2265" w:type="pct"/>
            <w:vAlign w:val="center"/>
          </w:tcPr>
          <w:p w:rsidR="00D25096" w:rsidRDefault="00D25096" w:rsidP="00D25096">
            <w:pPr>
              <w:jc w:val="center"/>
              <w:rPr>
                <w:rFonts w:ascii="楷体" w:eastAsia="楷体" w:hAnsi="楷体"/>
                <w:sz w:val="18"/>
                <w:szCs w:val="18"/>
              </w:rPr>
            </w:pPr>
            <w:r>
              <w:rPr>
                <w:rFonts w:ascii="楷体" w:eastAsia="楷体" w:hAnsi="楷体" w:hint="eastAsia"/>
                <w:sz w:val="18"/>
                <w:szCs w:val="18"/>
              </w:rPr>
              <w:t>实验三 水泥技术性质实验</w:t>
            </w:r>
          </w:p>
        </w:tc>
        <w:tc>
          <w:tcPr>
            <w:tcW w:w="1252" w:type="pct"/>
            <w:vAlign w:val="center"/>
          </w:tcPr>
          <w:p w:rsidR="00D25096" w:rsidRDefault="00D25096" w:rsidP="00D25096">
            <w:pPr>
              <w:jc w:val="center"/>
              <w:rPr>
                <w:rFonts w:ascii="楷体" w:eastAsia="楷体" w:hAnsi="楷体"/>
                <w:iCs/>
                <w:sz w:val="18"/>
                <w:szCs w:val="18"/>
              </w:rPr>
            </w:pPr>
            <w:r>
              <w:rPr>
                <w:rFonts w:ascii="楷体" w:eastAsia="楷体" w:hAnsi="楷体" w:hint="eastAsia"/>
                <w:iCs/>
                <w:sz w:val="18"/>
                <w:szCs w:val="18"/>
              </w:rPr>
              <w:t>1、2、3</w:t>
            </w:r>
          </w:p>
        </w:tc>
        <w:tc>
          <w:tcPr>
            <w:tcW w:w="1484" w:type="pct"/>
            <w:vAlign w:val="center"/>
          </w:tcPr>
          <w:p w:rsidR="00D25096" w:rsidRDefault="00D25096" w:rsidP="00D25096">
            <w:pPr>
              <w:jc w:val="center"/>
              <w:rPr>
                <w:rFonts w:ascii="楷体" w:eastAsia="楷体" w:hAnsi="楷体"/>
                <w:iCs/>
                <w:sz w:val="18"/>
                <w:szCs w:val="18"/>
              </w:rPr>
            </w:pPr>
            <w:r>
              <w:rPr>
                <w:rFonts w:ascii="楷体" w:eastAsia="楷体" w:hAnsi="楷体"/>
                <w:iCs/>
                <w:sz w:val="18"/>
                <w:szCs w:val="18"/>
              </w:rPr>
              <w:t>3</w:t>
            </w:r>
          </w:p>
        </w:tc>
      </w:tr>
      <w:tr w:rsidR="00D25096" w:rsidTr="00D25096">
        <w:trPr>
          <w:jc w:val="center"/>
        </w:trPr>
        <w:tc>
          <w:tcPr>
            <w:tcW w:w="2265" w:type="pct"/>
            <w:vAlign w:val="center"/>
          </w:tcPr>
          <w:p w:rsidR="00D25096" w:rsidRDefault="00D25096" w:rsidP="00D25096">
            <w:pPr>
              <w:jc w:val="center"/>
              <w:rPr>
                <w:rFonts w:ascii="楷体" w:eastAsia="楷体" w:hAnsi="楷体"/>
                <w:sz w:val="18"/>
                <w:szCs w:val="18"/>
              </w:rPr>
            </w:pPr>
            <w:r w:rsidRPr="006967D6">
              <w:rPr>
                <w:rFonts w:ascii="楷体" w:eastAsia="楷体" w:hAnsi="楷体" w:hint="eastAsia"/>
                <w:sz w:val="18"/>
                <w:szCs w:val="18"/>
              </w:rPr>
              <w:t>实验</w:t>
            </w:r>
            <w:r>
              <w:rPr>
                <w:rFonts w:ascii="楷体" w:eastAsia="楷体" w:hAnsi="楷体" w:hint="eastAsia"/>
                <w:sz w:val="18"/>
                <w:szCs w:val="18"/>
              </w:rPr>
              <w:t>四</w:t>
            </w:r>
            <w:r w:rsidRPr="006967D6">
              <w:rPr>
                <w:rFonts w:ascii="楷体" w:eastAsia="楷体" w:hAnsi="楷体"/>
                <w:sz w:val="18"/>
                <w:szCs w:val="18"/>
              </w:rPr>
              <w:t xml:space="preserve"> 混凝土</w:t>
            </w:r>
            <w:r>
              <w:rPr>
                <w:rFonts w:ascii="楷体" w:eastAsia="楷体" w:hAnsi="楷体" w:hint="eastAsia"/>
                <w:sz w:val="18"/>
                <w:szCs w:val="18"/>
              </w:rPr>
              <w:t>用骨料实验</w:t>
            </w:r>
          </w:p>
        </w:tc>
        <w:tc>
          <w:tcPr>
            <w:tcW w:w="1252" w:type="pct"/>
            <w:vAlign w:val="center"/>
          </w:tcPr>
          <w:p w:rsidR="00D25096" w:rsidRDefault="00D25096" w:rsidP="00D25096">
            <w:pPr>
              <w:jc w:val="center"/>
              <w:rPr>
                <w:rFonts w:ascii="楷体" w:eastAsia="楷体" w:hAnsi="楷体"/>
                <w:iCs/>
                <w:sz w:val="18"/>
                <w:szCs w:val="18"/>
              </w:rPr>
            </w:pPr>
            <w:r>
              <w:rPr>
                <w:rFonts w:ascii="楷体" w:eastAsia="楷体" w:hAnsi="楷体" w:hint="eastAsia"/>
                <w:iCs/>
                <w:sz w:val="18"/>
                <w:szCs w:val="18"/>
              </w:rPr>
              <w:t>1、2、3</w:t>
            </w:r>
          </w:p>
        </w:tc>
        <w:tc>
          <w:tcPr>
            <w:tcW w:w="1484" w:type="pct"/>
            <w:vAlign w:val="center"/>
          </w:tcPr>
          <w:p w:rsidR="00D25096" w:rsidRDefault="00D25096" w:rsidP="00D25096">
            <w:pPr>
              <w:jc w:val="center"/>
              <w:rPr>
                <w:rFonts w:ascii="楷体" w:eastAsia="楷体" w:hAnsi="楷体"/>
                <w:iCs/>
                <w:sz w:val="18"/>
                <w:szCs w:val="18"/>
              </w:rPr>
            </w:pPr>
            <w:r>
              <w:rPr>
                <w:rFonts w:ascii="楷体" w:eastAsia="楷体" w:hAnsi="楷体"/>
                <w:iCs/>
                <w:sz w:val="18"/>
                <w:szCs w:val="18"/>
              </w:rPr>
              <w:t>3</w:t>
            </w:r>
          </w:p>
        </w:tc>
      </w:tr>
      <w:tr w:rsidR="00D25096" w:rsidTr="00D25096">
        <w:trPr>
          <w:jc w:val="center"/>
        </w:trPr>
        <w:tc>
          <w:tcPr>
            <w:tcW w:w="2265" w:type="pct"/>
            <w:vAlign w:val="center"/>
          </w:tcPr>
          <w:p w:rsidR="00D25096" w:rsidRDefault="00D25096" w:rsidP="00D25096">
            <w:pPr>
              <w:jc w:val="center"/>
              <w:rPr>
                <w:rFonts w:ascii="楷体" w:eastAsia="楷体" w:hAnsi="楷体"/>
                <w:sz w:val="18"/>
                <w:szCs w:val="18"/>
              </w:rPr>
            </w:pPr>
            <w:r>
              <w:rPr>
                <w:rFonts w:ascii="楷体" w:eastAsia="楷体" w:hAnsi="楷体" w:hint="eastAsia"/>
                <w:sz w:val="18"/>
                <w:szCs w:val="18"/>
              </w:rPr>
              <w:t>实验五 混凝土</w:t>
            </w:r>
            <w:r w:rsidRPr="00D25096">
              <w:rPr>
                <w:rFonts w:ascii="楷体" w:eastAsia="楷体" w:hAnsi="楷体" w:hint="eastAsia"/>
                <w:sz w:val="18"/>
                <w:szCs w:val="18"/>
              </w:rPr>
              <w:t>性能实验</w:t>
            </w:r>
          </w:p>
        </w:tc>
        <w:tc>
          <w:tcPr>
            <w:tcW w:w="1252" w:type="pct"/>
            <w:vAlign w:val="center"/>
          </w:tcPr>
          <w:p w:rsidR="00D25096" w:rsidRDefault="00D25096" w:rsidP="00D25096">
            <w:pPr>
              <w:jc w:val="center"/>
              <w:rPr>
                <w:rFonts w:ascii="楷体" w:eastAsia="楷体" w:hAnsi="楷体"/>
                <w:iCs/>
                <w:sz w:val="18"/>
                <w:szCs w:val="18"/>
              </w:rPr>
            </w:pPr>
            <w:r>
              <w:rPr>
                <w:rFonts w:ascii="楷体" w:eastAsia="楷体" w:hAnsi="楷体" w:hint="eastAsia"/>
                <w:iCs/>
                <w:sz w:val="18"/>
                <w:szCs w:val="18"/>
              </w:rPr>
              <w:t>1、2、3</w:t>
            </w:r>
          </w:p>
        </w:tc>
        <w:tc>
          <w:tcPr>
            <w:tcW w:w="1484" w:type="pct"/>
            <w:vAlign w:val="center"/>
          </w:tcPr>
          <w:p w:rsidR="00D25096" w:rsidRDefault="00D25096" w:rsidP="00D25096">
            <w:pPr>
              <w:jc w:val="center"/>
              <w:rPr>
                <w:rFonts w:ascii="楷体" w:eastAsia="楷体" w:hAnsi="楷体"/>
                <w:iCs/>
                <w:sz w:val="18"/>
                <w:szCs w:val="18"/>
              </w:rPr>
            </w:pPr>
            <w:r>
              <w:rPr>
                <w:rFonts w:ascii="楷体" w:eastAsia="楷体" w:hAnsi="楷体"/>
                <w:iCs/>
                <w:sz w:val="18"/>
                <w:szCs w:val="18"/>
              </w:rPr>
              <w:t>3</w:t>
            </w:r>
          </w:p>
        </w:tc>
      </w:tr>
      <w:tr w:rsidR="00D25096" w:rsidTr="00D25096">
        <w:trPr>
          <w:jc w:val="center"/>
        </w:trPr>
        <w:tc>
          <w:tcPr>
            <w:tcW w:w="2265" w:type="pct"/>
            <w:vAlign w:val="center"/>
          </w:tcPr>
          <w:p w:rsidR="00D25096" w:rsidRDefault="00D25096" w:rsidP="00D25096">
            <w:pPr>
              <w:jc w:val="center"/>
              <w:rPr>
                <w:rFonts w:ascii="楷体" w:eastAsia="楷体" w:hAnsi="楷体"/>
                <w:sz w:val="18"/>
                <w:szCs w:val="18"/>
              </w:rPr>
            </w:pPr>
            <w:r>
              <w:rPr>
                <w:rFonts w:ascii="楷体" w:eastAsia="楷体" w:hAnsi="楷体" w:hint="eastAsia"/>
                <w:sz w:val="18"/>
                <w:szCs w:val="18"/>
              </w:rPr>
              <w:t>实验六 石油沥青基本性能实验</w:t>
            </w:r>
          </w:p>
        </w:tc>
        <w:tc>
          <w:tcPr>
            <w:tcW w:w="1252" w:type="pct"/>
            <w:vAlign w:val="center"/>
          </w:tcPr>
          <w:p w:rsidR="00D25096" w:rsidRDefault="00D25096" w:rsidP="00D25096">
            <w:pPr>
              <w:jc w:val="center"/>
              <w:rPr>
                <w:rFonts w:ascii="楷体" w:eastAsia="楷体" w:hAnsi="楷体"/>
                <w:iCs/>
                <w:sz w:val="18"/>
                <w:szCs w:val="18"/>
              </w:rPr>
            </w:pPr>
            <w:r w:rsidRPr="006967D6">
              <w:rPr>
                <w:rFonts w:ascii="楷体" w:eastAsia="楷体" w:hAnsi="楷体"/>
                <w:iCs/>
                <w:sz w:val="18"/>
                <w:szCs w:val="18"/>
              </w:rPr>
              <w:t>1、2、3</w:t>
            </w:r>
          </w:p>
        </w:tc>
        <w:tc>
          <w:tcPr>
            <w:tcW w:w="1484" w:type="pct"/>
            <w:vAlign w:val="center"/>
          </w:tcPr>
          <w:p w:rsidR="00D25096" w:rsidRDefault="00D25096" w:rsidP="00D25096">
            <w:pPr>
              <w:jc w:val="center"/>
              <w:rPr>
                <w:rFonts w:ascii="楷体" w:eastAsia="楷体" w:hAnsi="楷体"/>
                <w:iCs/>
                <w:sz w:val="18"/>
                <w:szCs w:val="18"/>
              </w:rPr>
            </w:pPr>
            <w:r>
              <w:rPr>
                <w:rFonts w:ascii="楷体" w:eastAsia="楷体" w:hAnsi="楷体"/>
                <w:iCs/>
                <w:sz w:val="18"/>
                <w:szCs w:val="18"/>
              </w:rPr>
              <w:t>3</w:t>
            </w:r>
          </w:p>
        </w:tc>
      </w:tr>
      <w:tr w:rsidR="00EB5DAE" w:rsidTr="00D25096">
        <w:trPr>
          <w:jc w:val="center"/>
        </w:trPr>
        <w:tc>
          <w:tcPr>
            <w:tcW w:w="2265" w:type="pct"/>
            <w:vAlign w:val="center"/>
          </w:tcPr>
          <w:p w:rsidR="00EB5DAE" w:rsidRDefault="00EB5DAE" w:rsidP="00D25096">
            <w:pPr>
              <w:jc w:val="center"/>
              <w:rPr>
                <w:rFonts w:ascii="楷体" w:eastAsia="楷体" w:hAnsi="楷体"/>
                <w:sz w:val="18"/>
                <w:szCs w:val="18"/>
              </w:rPr>
            </w:pPr>
            <w:r w:rsidRPr="00EB5DAE">
              <w:rPr>
                <w:rFonts w:ascii="楷体" w:eastAsia="楷体" w:hAnsi="楷体" w:hint="eastAsia"/>
                <w:sz w:val="18"/>
                <w:szCs w:val="18"/>
              </w:rPr>
              <w:t>实验</w:t>
            </w:r>
            <w:r>
              <w:rPr>
                <w:rFonts w:ascii="楷体" w:eastAsia="楷体" w:hAnsi="楷体" w:hint="eastAsia"/>
                <w:sz w:val="18"/>
                <w:szCs w:val="18"/>
              </w:rPr>
              <w:t>七</w:t>
            </w:r>
            <w:r w:rsidRPr="00EB5DAE">
              <w:rPr>
                <w:rFonts w:ascii="楷体" w:eastAsia="楷体" w:hAnsi="楷体" w:hint="eastAsia"/>
                <w:sz w:val="18"/>
                <w:szCs w:val="18"/>
              </w:rPr>
              <w:t>水泥</w:t>
            </w:r>
            <w:proofErr w:type="gramStart"/>
            <w:r w:rsidRPr="00EB5DAE">
              <w:rPr>
                <w:rFonts w:ascii="楷体" w:eastAsia="楷体" w:hAnsi="楷体" w:hint="eastAsia"/>
                <w:sz w:val="18"/>
                <w:szCs w:val="18"/>
              </w:rPr>
              <w:t>基材料</w:t>
            </w:r>
            <w:proofErr w:type="gramEnd"/>
            <w:r w:rsidRPr="00EB5DAE">
              <w:rPr>
                <w:rFonts w:ascii="楷体" w:eastAsia="楷体" w:hAnsi="楷体" w:hint="eastAsia"/>
                <w:sz w:val="18"/>
                <w:szCs w:val="18"/>
              </w:rPr>
              <w:t>的</w:t>
            </w:r>
            <w:r w:rsidRPr="00EB5DAE">
              <w:rPr>
                <w:rFonts w:ascii="楷体" w:eastAsia="楷体" w:hAnsi="楷体"/>
                <w:sz w:val="18"/>
                <w:szCs w:val="18"/>
              </w:rPr>
              <w:t>3D打印实验</w:t>
            </w:r>
          </w:p>
        </w:tc>
        <w:tc>
          <w:tcPr>
            <w:tcW w:w="1252" w:type="pct"/>
            <w:vAlign w:val="center"/>
          </w:tcPr>
          <w:p w:rsidR="00EB5DAE" w:rsidRPr="006967D6" w:rsidRDefault="00214040" w:rsidP="00D25096">
            <w:pPr>
              <w:jc w:val="center"/>
              <w:rPr>
                <w:rFonts w:ascii="楷体" w:eastAsia="楷体" w:hAnsi="楷体"/>
                <w:iCs/>
                <w:sz w:val="18"/>
                <w:szCs w:val="18"/>
              </w:rPr>
            </w:pPr>
            <w:r w:rsidRPr="006967D6">
              <w:rPr>
                <w:rFonts w:ascii="楷体" w:eastAsia="楷体" w:hAnsi="楷体"/>
                <w:iCs/>
                <w:sz w:val="18"/>
                <w:szCs w:val="18"/>
              </w:rPr>
              <w:t>1、2、3</w:t>
            </w:r>
          </w:p>
        </w:tc>
        <w:tc>
          <w:tcPr>
            <w:tcW w:w="1484" w:type="pct"/>
            <w:vAlign w:val="center"/>
          </w:tcPr>
          <w:p w:rsidR="00EB5DAE" w:rsidRDefault="00214040" w:rsidP="00D25096">
            <w:pPr>
              <w:jc w:val="center"/>
              <w:rPr>
                <w:rFonts w:ascii="楷体" w:eastAsia="楷体" w:hAnsi="楷体"/>
                <w:iCs/>
                <w:sz w:val="18"/>
                <w:szCs w:val="18"/>
              </w:rPr>
            </w:pPr>
            <w:r>
              <w:rPr>
                <w:rFonts w:ascii="楷体" w:eastAsia="楷体" w:hAnsi="楷体" w:hint="eastAsia"/>
                <w:iCs/>
                <w:sz w:val="18"/>
                <w:szCs w:val="18"/>
              </w:rPr>
              <w:t>2</w:t>
            </w:r>
          </w:p>
        </w:tc>
      </w:tr>
      <w:tr w:rsidR="00A304ED" w:rsidTr="00D25096">
        <w:trPr>
          <w:jc w:val="center"/>
        </w:trPr>
        <w:tc>
          <w:tcPr>
            <w:tcW w:w="3516" w:type="pct"/>
            <w:gridSpan w:val="2"/>
            <w:vAlign w:val="center"/>
          </w:tcPr>
          <w:p w:rsidR="00A304ED" w:rsidRDefault="00214040">
            <w:pPr>
              <w:spacing w:line="360" w:lineRule="auto"/>
              <w:jc w:val="center"/>
              <w:rPr>
                <w:rFonts w:ascii="楷体" w:eastAsia="楷体" w:hAnsi="楷体"/>
                <w:sz w:val="18"/>
                <w:szCs w:val="18"/>
              </w:rPr>
            </w:pPr>
            <w:r>
              <w:rPr>
                <w:rFonts w:ascii="楷体" w:eastAsia="楷体" w:hAnsi="楷体" w:hint="eastAsia"/>
                <w:sz w:val="18"/>
                <w:szCs w:val="18"/>
              </w:rPr>
              <w:t>合计</w:t>
            </w:r>
          </w:p>
        </w:tc>
        <w:tc>
          <w:tcPr>
            <w:tcW w:w="1484" w:type="pct"/>
            <w:vAlign w:val="center"/>
          </w:tcPr>
          <w:p w:rsidR="00A304ED" w:rsidRDefault="00214040">
            <w:pPr>
              <w:jc w:val="center"/>
              <w:rPr>
                <w:rFonts w:ascii="楷体" w:eastAsia="楷体" w:hAnsi="楷体"/>
                <w:iCs/>
                <w:sz w:val="18"/>
                <w:szCs w:val="18"/>
              </w:rPr>
            </w:pPr>
            <w:r>
              <w:rPr>
                <w:rFonts w:ascii="楷体" w:eastAsia="楷体" w:hAnsi="楷体"/>
                <w:iCs/>
                <w:sz w:val="18"/>
                <w:szCs w:val="18"/>
              </w:rPr>
              <w:t>18</w:t>
            </w:r>
            <w:r>
              <w:rPr>
                <w:rFonts w:ascii="楷体" w:eastAsia="楷体" w:hAnsi="楷体" w:hint="eastAsia"/>
                <w:iCs/>
                <w:sz w:val="18"/>
                <w:szCs w:val="18"/>
              </w:rPr>
              <w:t>学时</w:t>
            </w:r>
          </w:p>
        </w:tc>
      </w:tr>
    </w:tbl>
    <w:p w:rsidR="00A304ED" w:rsidRPr="00573794" w:rsidRDefault="00214040" w:rsidP="00573794">
      <w:pPr>
        <w:pStyle w:val="afc"/>
        <w:spacing w:before="156" w:after="156"/>
        <w:ind w:leftChars="200" w:left="420"/>
        <w:rPr>
          <w:rFonts w:ascii="Times New Roman" w:hAnsi="Times New Roman"/>
        </w:rPr>
      </w:pPr>
      <w:r w:rsidRPr="00573794">
        <w:rPr>
          <w:rFonts w:ascii="Times New Roman" w:hAnsi="Times New Roman" w:hint="eastAsia"/>
        </w:rPr>
        <w:t>（二）具体内容</w:t>
      </w:r>
    </w:p>
    <w:p w:rsidR="00A304ED" w:rsidRDefault="00214040">
      <w:pPr>
        <w:spacing w:beforeLines="50" w:before="156" w:line="360" w:lineRule="auto"/>
        <w:jc w:val="center"/>
        <w:rPr>
          <w:rFonts w:ascii="Times New Roman" w:eastAsia="仿宋" w:hAnsi="Times New Roman"/>
          <w:b/>
          <w:color w:val="000000" w:themeColor="text1"/>
          <w:sz w:val="24"/>
          <w:szCs w:val="24"/>
        </w:rPr>
      </w:pPr>
      <w:r>
        <w:rPr>
          <w:rFonts w:ascii="Times New Roman" w:eastAsia="仿宋" w:hAnsi="Times New Roman"/>
          <w:b/>
          <w:color w:val="000000" w:themeColor="text1"/>
        </w:rPr>
        <w:t>表</w:t>
      </w:r>
      <w:r>
        <w:rPr>
          <w:rFonts w:ascii="Times New Roman" w:eastAsia="仿宋" w:hAnsi="Times New Roman" w:hint="eastAsia"/>
          <w:b/>
          <w:color w:val="000000" w:themeColor="text1"/>
        </w:rPr>
        <w:t>3</w:t>
      </w:r>
      <w:r>
        <w:rPr>
          <w:rFonts w:ascii="Times New Roman" w:eastAsia="仿宋" w:hAnsi="Times New Roman"/>
          <w:b/>
          <w:color w:val="000000" w:themeColor="text1"/>
        </w:rPr>
        <w:t xml:space="preserve"> </w:t>
      </w:r>
      <w:r>
        <w:rPr>
          <w:rFonts w:ascii="Times New Roman" w:eastAsia="仿宋" w:hAnsi="Times New Roman"/>
          <w:b/>
          <w:color w:val="000000" w:themeColor="text1"/>
        </w:rPr>
        <w:t>实验项目与学时分配</w:t>
      </w:r>
    </w:p>
    <w:tbl>
      <w:tblPr>
        <w:tblStyle w:val="ac"/>
        <w:tblW w:w="4998" w:type="pct"/>
        <w:jc w:val="center"/>
        <w:tblLook w:val="04A0" w:firstRow="1" w:lastRow="0" w:firstColumn="1" w:lastColumn="0" w:noHBand="0" w:noVBand="1"/>
      </w:tblPr>
      <w:tblGrid>
        <w:gridCol w:w="686"/>
        <w:gridCol w:w="1423"/>
        <w:gridCol w:w="2581"/>
        <w:gridCol w:w="660"/>
        <w:gridCol w:w="964"/>
        <w:gridCol w:w="964"/>
        <w:gridCol w:w="1015"/>
      </w:tblGrid>
      <w:tr w:rsidR="00A304ED" w:rsidTr="00D25096">
        <w:trPr>
          <w:tblHeader/>
          <w:jc w:val="center"/>
        </w:trPr>
        <w:tc>
          <w:tcPr>
            <w:tcW w:w="414" w:type="pct"/>
          </w:tcPr>
          <w:p w:rsidR="00A304ED" w:rsidRDefault="00214040">
            <w:pPr>
              <w:jc w:val="center"/>
              <w:rPr>
                <w:rFonts w:ascii="Times New Roman" w:eastAsia="楷体" w:hAnsi="Times New Roman"/>
                <w:b/>
                <w:color w:val="000000" w:themeColor="text1"/>
                <w:sz w:val="18"/>
                <w:szCs w:val="18"/>
              </w:rPr>
            </w:pPr>
            <w:bookmarkStart w:id="3" w:name="_Hlk225776339"/>
            <w:r>
              <w:rPr>
                <w:rFonts w:ascii="Times New Roman" w:eastAsia="楷体" w:hAnsi="Times New Roman"/>
                <w:b/>
                <w:color w:val="000000" w:themeColor="text1"/>
                <w:sz w:val="18"/>
                <w:szCs w:val="18"/>
              </w:rPr>
              <w:t>序号</w:t>
            </w:r>
          </w:p>
        </w:tc>
        <w:tc>
          <w:tcPr>
            <w:tcW w:w="858"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实验项目名称</w:t>
            </w:r>
          </w:p>
        </w:tc>
        <w:tc>
          <w:tcPr>
            <w:tcW w:w="1556"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实验内容</w:t>
            </w:r>
          </w:p>
        </w:tc>
        <w:tc>
          <w:tcPr>
            <w:tcW w:w="398"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学时</w:t>
            </w:r>
          </w:p>
        </w:tc>
        <w:tc>
          <w:tcPr>
            <w:tcW w:w="581"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实验类型</w:t>
            </w:r>
          </w:p>
        </w:tc>
        <w:tc>
          <w:tcPr>
            <w:tcW w:w="581"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每组人数</w:t>
            </w:r>
          </w:p>
        </w:tc>
        <w:tc>
          <w:tcPr>
            <w:tcW w:w="612" w:type="pct"/>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必开</w:t>
            </w:r>
            <w:r>
              <w:rPr>
                <w:rFonts w:ascii="Times New Roman" w:eastAsia="楷体" w:hAnsi="Times New Roman"/>
                <w:b/>
                <w:color w:val="000000" w:themeColor="text1"/>
                <w:sz w:val="18"/>
                <w:szCs w:val="18"/>
              </w:rPr>
              <w:t>/</w:t>
            </w:r>
            <w:proofErr w:type="gramStart"/>
            <w:r>
              <w:rPr>
                <w:rFonts w:ascii="Times New Roman" w:eastAsia="楷体" w:hAnsi="Times New Roman"/>
                <w:b/>
                <w:color w:val="000000" w:themeColor="text1"/>
                <w:sz w:val="18"/>
                <w:szCs w:val="18"/>
              </w:rPr>
              <w:t>选开</w:t>
            </w:r>
            <w:proofErr w:type="gramEnd"/>
          </w:p>
        </w:tc>
      </w:tr>
      <w:tr w:rsidR="00A304ED" w:rsidTr="00D25096">
        <w:trPr>
          <w:jc w:val="center"/>
        </w:trPr>
        <w:tc>
          <w:tcPr>
            <w:tcW w:w="414"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1</w:t>
            </w:r>
          </w:p>
        </w:tc>
        <w:tc>
          <w:tcPr>
            <w:tcW w:w="858" w:type="pct"/>
            <w:vAlign w:val="center"/>
          </w:tcPr>
          <w:p w:rsidR="00A304ED" w:rsidRDefault="00EB5DAE">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材料基本性质实验</w:t>
            </w:r>
          </w:p>
        </w:tc>
        <w:tc>
          <w:tcPr>
            <w:tcW w:w="1556" w:type="pct"/>
            <w:vAlign w:val="center"/>
          </w:tcPr>
          <w:p w:rsidR="00A304ED" w:rsidRDefault="006967D6">
            <w:pPr>
              <w:jc w:val="center"/>
              <w:rPr>
                <w:rFonts w:ascii="Times New Roman" w:eastAsia="楷体" w:hAnsi="Times New Roman"/>
                <w:color w:val="000000" w:themeColor="text1"/>
                <w:sz w:val="18"/>
                <w:szCs w:val="18"/>
              </w:rPr>
            </w:pPr>
            <w:r w:rsidRPr="006967D6">
              <w:rPr>
                <w:rFonts w:ascii="Times New Roman" w:eastAsia="楷体" w:hAnsi="Times New Roman" w:hint="eastAsia"/>
                <w:color w:val="000000" w:themeColor="text1"/>
                <w:sz w:val="18"/>
                <w:szCs w:val="18"/>
              </w:rPr>
              <w:t>土建材料基本性质的测定方法，材料相对密度的测定方法</w:t>
            </w:r>
          </w:p>
        </w:tc>
        <w:tc>
          <w:tcPr>
            <w:tcW w:w="398"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iCs/>
                <w:sz w:val="18"/>
                <w:szCs w:val="18"/>
              </w:rPr>
              <w:t>2</w:t>
            </w:r>
          </w:p>
        </w:tc>
        <w:tc>
          <w:tcPr>
            <w:tcW w:w="581"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综合性</w:t>
            </w:r>
          </w:p>
        </w:tc>
        <w:tc>
          <w:tcPr>
            <w:tcW w:w="581"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6</w:t>
            </w:r>
          </w:p>
        </w:tc>
        <w:tc>
          <w:tcPr>
            <w:tcW w:w="612"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必开</w:t>
            </w:r>
          </w:p>
        </w:tc>
      </w:tr>
      <w:tr w:rsidR="00A304ED" w:rsidTr="00D25096">
        <w:trPr>
          <w:jc w:val="center"/>
        </w:trPr>
        <w:tc>
          <w:tcPr>
            <w:tcW w:w="414"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2</w:t>
            </w:r>
          </w:p>
        </w:tc>
        <w:tc>
          <w:tcPr>
            <w:tcW w:w="858" w:type="pct"/>
            <w:vAlign w:val="center"/>
          </w:tcPr>
          <w:p w:rsidR="00A304ED" w:rsidRDefault="00EB5DAE">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钢材实验</w:t>
            </w:r>
          </w:p>
        </w:tc>
        <w:tc>
          <w:tcPr>
            <w:tcW w:w="1556" w:type="pct"/>
            <w:vAlign w:val="center"/>
          </w:tcPr>
          <w:p w:rsidR="00A304ED" w:rsidRDefault="00D25096">
            <w:pPr>
              <w:jc w:val="center"/>
              <w:rPr>
                <w:rFonts w:ascii="Times New Roman" w:eastAsia="楷体" w:hAnsi="Times New Roman"/>
                <w:color w:val="000000" w:themeColor="text1"/>
                <w:sz w:val="18"/>
                <w:szCs w:val="18"/>
              </w:rPr>
            </w:pPr>
            <w:r w:rsidRPr="00D25096">
              <w:rPr>
                <w:rFonts w:ascii="Times New Roman" w:eastAsia="楷体" w:hAnsi="Times New Roman" w:hint="eastAsia"/>
                <w:color w:val="000000" w:themeColor="text1"/>
                <w:sz w:val="18"/>
                <w:szCs w:val="18"/>
              </w:rPr>
              <w:t>钢筋取样要求、</w:t>
            </w:r>
            <w:proofErr w:type="gramStart"/>
            <w:r w:rsidRPr="00D25096">
              <w:rPr>
                <w:rFonts w:ascii="Times New Roman" w:eastAsia="楷体" w:hAnsi="Times New Roman" w:hint="eastAsia"/>
                <w:color w:val="000000" w:themeColor="text1"/>
                <w:sz w:val="18"/>
                <w:szCs w:val="18"/>
              </w:rPr>
              <w:t>钢筋标距打印</w:t>
            </w:r>
            <w:proofErr w:type="gramEnd"/>
            <w:r w:rsidRPr="00D25096">
              <w:rPr>
                <w:rFonts w:ascii="Times New Roman" w:eastAsia="楷体" w:hAnsi="Times New Roman" w:hint="eastAsia"/>
                <w:color w:val="000000" w:themeColor="text1"/>
                <w:sz w:val="18"/>
                <w:szCs w:val="18"/>
              </w:rPr>
              <w:t>、钢材的力学性能和机械性能的检验方法</w:t>
            </w:r>
          </w:p>
        </w:tc>
        <w:tc>
          <w:tcPr>
            <w:tcW w:w="398"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iCs/>
                <w:sz w:val="18"/>
                <w:szCs w:val="18"/>
              </w:rPr>
              <w:t>2</w:t>
            </w:r>
          </w:p>
        </w:tc>
        <w:tc>
          <w:tcPr>
            <w:tcW w:w="581"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综合性</w:t>
            </w:r>
          </w:p>
        </w:tc>
        <w:tc>
          <w:tcPr>
            <w:tcW w:w="581"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6</w:t>
            </w:r>
          </w:p>
        </w:tc>
        <w:tc>
          <w:tcPr>
            <w:tcW w:w="612"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必开</w:t>
            </w:r>
          </w:p>
        </w:tc>
      </w:tr>
      <w:tr w:rsidR="00A304ED" w:rsidTr="00D25096">
        <w:trPr>
          <w:jc w:val="center"/>
        </w:trPr>
        <w:tc>
          <w:tcPr>
            <w:tcW w:w="414"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3</w:t>
            </w:r>
          </w:p>
        </w:tc>
        <w:tc>
          <w:tcPr>
            <w:tcW w:w="858"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水泥技术性质实验</w:t>
            </w:r>
          </w:p>
        </w:tc>
        <w:tc>
          <w:tcPr>
            <w:tcW w:w="1556" w:type="pct"/>
            <w:vAlign w:val="center"/>
          </w:tcPr>
          <w:p w:rsidR="00A304ED" w:rsidRDefault="00D25096">
            <w:pPr>
              <w:jc w:val="center"/>
              <w:rPr>
                <w:rFonts w:ascii="Times New Roman" w:eastAsia="楷体" w:hAnsi="Times New Roman"/>
                <w:color w:val="000000" w:themeColor="text1"/>
                <w:sz w:val="18"/>
                <w:szCs w:val="18"/>
              </w:rPr>
            </w:pPr>
            <w:r w:rsidRPr="00D25096">
              <w:rPr>
                <w:rFonts w:ascii="Times New Roman" w:eastAsia="楷体" w:hAnsi="Times New Roman" w:hint="eastAsia"/>
                <w:color w:val="000000" w:themeColor="text1"/>
                <w:sz w:val="18"/>
                <w:szCs w:val="18"/>
              </w:rPr>
              <w:t>水泥的物理性质检验方法和水泥的强度等级评定方法、水泥压力实验和抗折实验方法</w:t>
            </w:r>
          </w:p>
        </w:tc>
        <w:tc>
          <w:tcPr>
            <w:tcW w:w="398"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iCs/>
                <w:sz w:val="18"/>
                <w:szCs w:val="18"/>
              </w:rPr>
              <w:t>3</w:t>
            </w:r>
          </w:p>
        </w:tc>
        <w:tc>
          <w:tcPr>
            <w:tcW w:w="581"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综合性</w:t>
            </w:r>
          </w:p>
        </w:tc>
        <w:tc>
          <w:tcPr>
            <w:tcW w:w="581" w:type="pct"/>
            <w:vAlign w:val="center"/>
          </w:tcPr>
          <w:p w:rsidR="00A304ED" w:rsidRDefault="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6</w:t>
            </w:r>
          </w:p>
        </w:tc>
        <w:tc>
          <w:tcPr>
            <w:tcW w:w="612" w:type="pct"/>
            <w:vAlign w:val="center"/>
          </w:tcPr>
          <w:p w:rsidR="00A304ED" w:rsidRDefault="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必开</w:t>
            </w:r>
          </w:p>
        </w:tc>
      </w:tr>
      <w:tr w:rsidR="00A304ED" w:rsidTr="00D25096">
        <w:trPr>
          <w:jc w:val="center"/>
        </w:trPr>
        <w:tc>
          <w:tcPr>
            <w:tcW w:w="414" w:type="pct"/>
            <w:vAlign w:val="center"/>
          </w:tcPr>
          <w:p w:rsidR="00A304ED" w:rsidRDefault="00214040">
            <w:pPr>
              <w:jc w:val="center"/>
              <w:rPr>
                <w:rFonts w:ascii="Times New Roman" w:eastAsia="楷体" w:hAnsi="Times New Roman"/>
                <w:b/>
                <w:sz w:val="18"/>
                <w:szCs w:val="18"/>
              </w:rPr>
            </w:pPr>
            <w:r>
              <w:rPr>
                <w:rFonts w:ascii="Times New Roman" w:eastAsia="楷体" w:hAnsi="Times New Roman" w:hint="eastAsia"/>
                <w:b/>
                <w:sz w:val="18"/>
                <w:szCs w:val="18"/>
              </w:rPr>
              <w:t>4</w:t>
            </w:r>
          </w:p>
        </w:tc>
        <w:tc>
          <w:tcPr>
            <w:tcW w:w="858" w:type="pct"/>
            <w:vAlign w:val="center"/>
          </w:tcPr>
          <w:p w:rsidR="00A304ED" w:rsidRDefault="00EB5DAE">
            <w:pPr>
              <w:jc w:val="center"/>
              <w:rPr>
                <w:rFonts w:ascii="Times New Roman" w:eastAsia="楷体" w:hAnsi="Times New Roman"/>
                <w:sz w:val="18"/>
                <w:szCs w:val="18"/>
              </w:rPr>
            </w:pPr>
            <w:r>
              <w:rPr>
                <w:rFonts w:ascii="Times New Roman" w:eastAsia="楷体" w:hAnsi="Times New Roman" w:hint="eastAsia"/>
                <w:sz w:val="18"/>
                <w:szCs w:val="18"/>
              </w:rPr>
              <w:t>砂、石</w:t>
            </w:r>
            <w:r w:rsidR="00D25096" w:rsidRPr="00D25096">
              <w:rPr>
                <w:rFonts w:ascii="Times New Roman" w:eastAsia="楷体" w:hAnsi="Times New Roman" w:hint="eastAsia"/>
                <w:sz w:val="18"/>
                <w:szCs w:val="18"/>
              </w:rPr>
              <w:t>骨料实验</w:t>
            </w:r>
          </w:p>
        </w:tc>
        <w:tc>
          <w:tcPr>
            <w:tcW w:w="1556" w:type="pct"/>
            <w:vAlign w:val="center"/>
          </w:tcPr>
          <w:p w:rsidR="00A304ED" w:rsidRDefault="00D25096">
            <w:pPr>
              <w:jc w:val="center"/>
              <w:rPr>
                <w:rFonts w:ascii="Times New Roman" w:eastAsia="楷体" w:hAnsi="Times New Roman"/>
                <w:sz w:val="18"/>
                <w:szCs w:val="18"/>
              </w:rPr>
            </w:pPr>
            <w:r w:rsidRPr="00D25096">
              <w:rPr>
                <w:rFonts w:ascii="Times New Roman" w:eastAsia="楷体" w:hAnsi="Times New Roman" w:hint="eastAsia"/>
                <w:sz w:val="18"/>
                <w:szCs w:val="18"/>
              </w:rPr>
              <w:t>砂和</w:t>
            </w:r>
            <w:proofErr w:type="gramStart"/>
            <w:r w:rsidRPr="00D25096">
              <w:rPr>
                <w:rFonts w:ascii="Times New Roman" w:eastAsia="楷体" w:hAnsi="Times New Roman" w:hint="eastAsia"/>
                <w:sz w:val="18"/>
                <w:szCs w:val="18"/>
              </w:rPr>
              <w:t>石的</w:t>
            </w:r>
            <w:proofErr w:type="gramEnd"/>
            <w:r w:rsidRPr="00D25096">
              <w:rPr>
                <w:rFonts w:ascii="Times New Roman" w:eastAsia="楷体" w:hAnsi="Times New Roman" w:hint="eastAsia"/>
                <w:sz w:val="18"/>
                <w:szCs w:val="18"/>
              </w:rPr>
              <w:t>颗粒级配、粗细程度及石子的最大粒径的测定，砂的细度模数、级配曲线的确</w:t>
            </w:r>
            <w:r w:rsidRPr="00D25096">
              <w:rPr>
                <w:rFonts w:ascii="Times New Roman" w:eastAsia="楷体" w:hAnsi="Times New Roman" w:hint="eastAsia"/>
                <w:sz w:val="18"/>
                <w:szCs w:val="18"/>
              </w:rPr>
              <w:lastRenderedPageBreak/>
              <w:t>定，砂、石骨料的级配、含水量含泥量的测定</w:t>
            </w:r>
          </w:p>
        </w:tc>
        <w:tc>
          <w:tcPr>
            <w:tcW w:w="398" w:type="pct"/>
            <w:vAlign w:val="center"/>
          </w:tcPr>
          <w:p w:rsidR="00A304ED" w:rsidRDefault="00D25096">
            <w:pPr>
              <w:jc w:val="center"/>
              <w:rPr>
                <w:rFonts w:ascii="Times New Roman" w:eastAsia="楷体" w:hAnsi="Times New Roman"/>
                <w:sz w:val="18"/>
                <w:szCs w:val="18"/>
              </w:rPr>
            </w:pPr>
            <w:r>
              <w:rPr>
                <w:rFonts w:ascii="Times New Roman" w:eastAsia="楷体" w:hAnsi="Times New Roman"/>
                <w:iCs/>
                <w:sz w:val="18"/>
                <w:szCs w:val="18"/>
              </w:rPr>
              <w:lastRenderedPageBreak/>
              <w:t>3</w:t>
            </w:r>
          </w:p>
        </w:tc>
        <w:tc>
          <w:tcPr>
            <w:tcW w:w="581" w:type="pct"/>
            <w:vAlign w:val="center"/>
          </w:tcPr>
          <w:p w:rsidR="00A304ED" w:rsidRDefault="00214040">
            <w:pPr>
              <w:jc w:val="center"/>
              <w:rPr>
                <w:rFonts w:ascii="Times New Roman" w:eastAsia="楷体" w:hAnsi="Times New Roman"/>
                <w:sz w:val="18"/>
                <w:szCs w:val="18"/>
              </w:rPr>
            </w:pPr>
            <w:r>
              <w:rPr>
                <w:rFonts w:ascii="Times New Roman" w:eastAsia="楷体" w:hAnsi="Times New Roman"/>
                <w:sz w:val="18"/>
                <w:szCs w:val="18"/>
              </w:rPr>
              <w:t>综合性</w:t>
            </w:r>
          </w:p>
        </w:tc>
        <w:tc>
          <w:tcPr>
            <w:tcW w:w="581" w:type="pct"/>
            <w:vAlign w:val="center"/>
          </w:tcPr>
          <w:p w:rsidR="00A304ED" w:rsidRDefault="00D25096">
            <w:pPr>
              <w:jc w:val="center"/>
              <w:rPr>
                <w:rFonts w:ascii="Times New Roman" w:eastAsia="楷体" w:hAnsi="Times New Roman"/>
                <w:sz w:val="18"/>
                <w:szCs w:val="18"/>
              </w:rPr>
            </w:pPr>
            <w:r>
              <w:rPr>
                <w:rFonts w:ascii="Times New Roman" w:eastAsia="楷体" w:hAnsi="Times New Roman"/>
                <w:sz w:val="18"/>
                <w:szCs w:val="18"/>
              </w:rPr>
              <w:t>6</w:t>
            </w:r>
          </w:p>
        </w:tc>
        <w:tc>
          <w:tcPr>
            <w:tcW w:w="612" w:type="pct"/>
            <w:vAlign w:val="center"/>
          </w:tcPr>
          <w:p w:rsidR="00A304ED" w:rsidRDefault="00214040">
            <w:pPr>
              <w:jc w:val="center"/>
              <w:rPr>
                <w:rFonts w:ascii="Times New Roman" w:eastAsia="楷体" w:hAnsi="Times New Roman"/>
                <w:sz w:val="18"/>
                <w:szCs w:val="18"/>
              </w:rPr>
            </w:pPr>
            <w:r>
              <w:rPr>
                <w:rFonts w:ascii="Times New Roman" w:eastAsia="楷体" w:hAnsi="Times New Roman"/>
                <w:sz w:val="18"/>
                <w:szCs w:val="18"/>
              </w:rPr>
              <w:t>必开</w:t>
            </w:r>
          </w:p>
        </w:tc>
      </w:tr>
      <w:tr w:rsidR="00D25096" w:rsidTr="00D25096">
        <w:trPr>
          <w:jc w:val="center"/>
        </w:trPr>
        <w:tc>
          <w:tcPr>
            <w:tcW w:w="414" w:type="pct"/>
            <w:vAlign w:val="center"/>
          </w:tcPr>
          <w:p w:rsidR="00D25096" w:rsidRDefault="00D25096" w:rsidP="00D25096">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5</w:t>
            </w:r>
          </w:p>
        </w:tc>
        <w:tc>
          <w:tcPr>
            <w:tcW w:w="858" w:type="pct"/>
            <w:vAlign w:val="center"/>
          </w:tcPr>
          <w:p w:rsidR="00D25096" w:rsidRDefault="00D25096" w:rsidP="00D25096">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混凝土性能实验</w:t>
            </w:r>
          </w:p>
        </w:tc>
        <w:tc>
          <w:tcPr>
            <w:tcW w:w="1556" w:type="pct"/>
            <w:vAlign w:val="center"/>
          </w:tcPr>
          <w:p w:rsidR="00D25096" w:rsidRDefault="00D25096" w:rsidP="00D25096">
            <w:pPr>
              <w:jc w:val="center"/>
              <w:rPr>
                <w:rFonts w:ascii="Times New Roman" w:eastAsia="楷体" w:hAnsi="Times New Roman"/>
                <w:color w:val="000000" w:themeColor="text1"/>
                <w:sz w:val="18"/>
                <w:szCs w:val="18"/>
              </w:rPr>
            </w:pPr>
            <w:r w:rsidRPr="00D25096">
              <w:rPr>
                <w:rFonts w:ascii="Times New Roman" w:eastAsia="楷体" w:hAnsi="Times New Roman" w:hint="eastAsia"/>
                <w:color w:val="000000" w:themeColor="text1"/>
                <w:sz w:val="18"/>
                <w:szCs w:val="18"/>
              </w:rPr>
              <w:t>混凝土和易性的测定及调整方法、混凝土标准养护方法、混凝土强度评定方法、实验室和施工配合比的确定</w:t>
            </w:r>
          </w:p>
        </w:tc>
        <w:tc>
          <w:tcPr>
            <w:tcW w:w="398" w:type="pct"/>
            <w:vAlign w:val="center"/>
          </w:tcPr>
          <w:p w:rsidR="00D25096" w:rsidRDefault="00D25096" w:rsidP="00D25096">
            <w:pPr>
              <w:jc w:val="center"/>
              <w:rPr>
                <w:rFonts w:ascii="Times New Roman" w:eastAsia="楷体" w:hAnsi="Times New Roman"/>
                <w:color w:val="000000" w:themeColor="text1"/>
                <w:sz w:val="18"/>
                <w:szCs w:val="18"/>
              </w:rPr>
            </w:pPr>
            <w:r>
              <w:rPr>
                <w:rFonts w:ascii="Times New Roman" w:eastAsia="楷体" w:hAnsi="Times New Roman"/>
                <w:iCs/>
                <w:sz w:val="18"/>
                <w:szCs w:val="18"/>
              </w:rPr>
              <w:t>3</w:t>
            </w:r>
          </w:p>
        </w:tc>
        <w:tc>
          <w:tcPr>
            <w:tcW w:w="581" w:type="pct"/>
            <w:vAlign w:val="center"/>
          </w:tcPr>
          <w:p w:rsidR="00D25096" w:rsidRDefault="00D25096" w:rsidP="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综合性</w:t>
            </w:r>
          </w:p>
        </w:tc>
        <w:tc>
          <w:tcPr>
            <w:tcW w:w="581" w:type="pct"/>
            <w:vAlign w:val="center"/>
          </w:tcPr>
          <w:p w:rsidR="00D25096" w:rsidRDefault="00D25096" w:rsidP="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6</w:t>
            </w:r>
          </w:p>
        </w:tc>
        <w:tc>
          <w:tcPr>
            <w:tcW w:w="612" w:type="pct"/>
            <w:vAlign w:val="center"/>
          </w:tcPr>
          <w:p w:rsidR="00D25096" w:rsidRDefault="00D25096" w:rsidP="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必开</w:t>
            </w:r>
          </w:p>
        </w:tc>
      </w:tr>
      <w:tr w:rsidR="00D25096" w:rsidTr="00D25096">
        <w:trPr>
          <w:jc w:val="center"/>
        </w:trPr>
        <w:tc>
          <w:tcPr>
            <w:tcW w:w="414" w:type="pct"/>
            <w:vAlign w:val="center"/>
          </w:tcPr>
          <w:p w:rsidR="00D25096" w:rsidRDefault="00D25096" w:rsidP="00D25096">
            <w:pPr>
              <w:jc w:val="center"/>
              <w:rPr>
                <w:rFonts w:ascii="Times New Roman" w:eastAsia="楷体" w:hAnsi="Times New Roman"/>
                <w:b/>
                <w:sz w:val="18"/>
                <w:szCs w:val="18"/>
              </w:rPr>
            </w:pPr>
            <w:r>
              <w:rPr>
                <w:rFonts w:ascii="Times New Roman" w:eastAsia="楷体" w:hAnsi="Times New Roman"/>
                <w:b/>
                <w:sz w:val="18"/>
                <w:szCs w:val="18"/>
              </w:rPr>
              <w:t>6</w:t>
            </w:r>
          </w:p>
        </w:tc>
        <w:tc>
          <w:tcPr>
            <w:tcW w:w="858" w:type="pct"/>
            <w:vAlign w:val="center"/>
          </w:tcPr>
          <w:p w:rsidR="00D25096" w:rsidRDefault="00D25096" w:rsidP="00D25096">
            <w:pPr>
              <w:jc w:val="center"/>
              <w:rPr>
                <w:rFonts w:ascii="Times New Roman" w:eastAsia="楷体" w:hAnsi="Times New Roman"/>
                <w:sz w:val="18"/>
                <w:szCs w:val="18"/>
              </w:rPr>
            </w:pPr>
            <w:r w:rsidRPr="00D25096">
              <w:rPr>
                <w:rFonts w:ascii="Times New Roman" w:eastAsia="楷体" w:hAnsi="Times New Roman" w:hint="eastAsia"/>
                <w:sz w:val="18"/>
                <w:szCs w:val="18"/>
              </w:rPr>
              <w:t>石油沥青基本性能实验</w:t>
            </w:r>
          </w:p>
        </w:tc>
        <w:tc>
          <w:tcPr>
            <w:tcW w:w="1556" w:type="pct"/>
            <w:vAlign w:val="center"/>
          </w:tcPr>
          <w:p w:rsidR="00D25096" w:rsidRDefault="00D25096" w:rsidP="00D25096">
            <w:pPr>
              <w:jc w:val="center"/>
              <w:rPr>
                <w:rFonts w:ascii="Times New Roman" w:eastAsia="楷体" w:hAnsi="Times New Roman"/>
                <w:sz w:val="18"/>
                <w:szCs w:val="18"/>
              </w:rPr>
            </w:pPr>
            <w:r w:rsidRPr="00D25096">
              <w:rPr>
                <w:rFonts w:ascii="Times New Roman" w:eastAsia="楷体" w:hAnsi="Times New Roman" w:hint="eastAsia"/>
                <w:sz w:val="18"/>
                <w:szCs w:val="18"/>
              </w:rPr>
              <w:t>沥青三大技术性质的测定方法、沥青牌号的评定</w:t>
            </w:r>
          </w:p>
        </w:tc>
        <w:tc>
          <w:tcPr>
            <w:tcW w:w="398" w:type="pct"/>
            <w:vAlign w:val="center"/>
          </w:tcPr>
          <w:p w:rsidR="00D25096" w:rsidRDefault="00D25096" w:rsidP="00D25096">
            <w:pPr>
              <w:jc w:val="center"/>
              <w:rPr>
                <w:rFonts w:ascii="Times New Roman" w:eastAsia="楷体" w:hAnsi="Times New Roman"/>
                <w:sz w:val="18"/>
                <w:szCs w:val="18"/>
              </w:rPr>
            </w:pPr>
            <w:r>
              <w:rPr>
                <w:rFonts w:ascii="Times New Roman" w:eastAsia="楷体" w:hAnsi="Times New Roman"/>
                <w:iCs/>
                <w:sz w:val="18"/>
                <w:szCs w:val="18"/>
              </w:rPr>
              <w:t>3</w:t>
            </w:r>
          </w:p>
        </w:tc>
        <w:tc>
          <w:tcPr>
            <w:tcW w:w="581" w:type="pct"/>
            <w:vAlign w:val="center"/>
          </w:tcPr>
          <w:p w:rsidR="00D25096" w:rsidRDefault="00D25096" w:rsidP="00D25096">
            <w:pPr>
              <w:jc w:val="center"/>
              <w:rPr>
                <w:rFonts w:ascii="Times New Roman" w:eastAsia="楷体" w:hAnsi="Times New Roman"/>
                <w:sz w:val="18"/>
                <w:szCs w:val="18"/>
              </w:rPr>
            </w:pPr>
            <w:r>
              <w:rPr>
                <w:rFonts w:ascii="Times New Roman" w:eastAsia="楷体" w:hAnsi="Times New Roman"/>
                <w:sz w:val="18"/>
                <w:szCs w:val="18"/>
              </w:rPr>
              <w:t>综合性</w:t>
            </w:r>
          </w:p>
        </w:tc>
        <w:tc>
          <w:tcPr>
            <w:tcW w:w="581" w:type="pct"/>
            <w:vAlign w:val="center"/>
          </w:tcPr>
          <w:p w:rsidR="00D25096" w:rsidRDefault="00D25096" w:rsidP="00D25096">
            <w:pPr>
              <w:jc w:val="center"/>
              <w:rPr>
                <w:rFonts w:ascii="Times New Roman" w:eastAsia="楷体" w:hAnsi="Times New Roman"/>
                <w:sz w:val="18"/>
                <w:szCs w:val="18"/>
              </w:rPr>
            </w:pPr>
            <w:r>
              <w:rPr>
                <w:rFonts w:ascii="Times New Roman" w:eastAsia="楷体" w:hAnsi="Times New Roman"/>
                <w:sz w:val="18"/>
                <w:szCs w:val="18"/>
              </w:rPr>
              <w:t>6</w:t>
            </w:r>
          </w:p>
        </w:tc>
        <w:tc>
          <w:tcPr>
            <w:tcW w:w="612" w:type="pct"/>
            <w:vAlign w:val="center"/>
          </w:tcPr>
          <w:p w:rsidR="00D25096" w:rsidRDefault="00D25096" w:rsidP="00D25096">
            <w:pPr>
              <w:jc w:val="center"/>
              <w:rPr>
                <w:rFonts w:ascii="Times New Roman" w:eastAsia="楷体" w:hAnsi="Times New Roman"/>
                <w:sz w:val="18"/>
                <w:szCs w:val="18"/>
              </w:rPr>
            </w:pPr>
            <w:r>
              <w:rPr>
                <w:rFonts w:ascii="Times New Roman" w:eastAsia="楷体" w:hAnsi="Times New Roman"/>
                <w:sz w:val="18"/>
                <w:szCs w:val="18"/>
              </w:rPr>
              <w:t>必开</w:t>
            </w:r>
          </w:p>
        </w:tc>
      </w:tr>
      <w:tr w:rsidR="00D25096" w:rsidTr="00D25096">
        <w:trPr>
          <w:jc w:val="center"/>
        </w:trPr>
        <w:tc>
          <w:tcPr>
            <w:tcW w:w="414" w:type="pct"/>
            <w:vAlign w:val="center"/>
          </w:tcPr>
          <w:p w:rsidR="00D25096" w:rsidRDefault="00D25096" w:rsidP="00D25096">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7</w:t>
            </w:r>
          </w:p>
        </w:tc>
        <w:tc>
          <w:tcPr>
            <w:tcW w:w="858" w:type="pct"/>
            <w:vAlign w:val="center"/>
          </w:tcPr>
          <w:p w:rsidR="00D25096" w:rsidRDefault="00301A6B" w:rsidP="00D25096">
            <w:pPr>
              <w:jc w:val="center"/>
              <w:rPr>
                <w:rFonts w:ascii="Times New Roman" w:eastAsia="楷体" w:hAnsi="Times New Roman"/>
                <w:sz w:val="18"/>
                <w:szCs w:val="18"/>
              </w:rPr>
            </w:pPr>
            <w:bookmarkStart w:id="4" w:name="_Hlk225774743"/>
            <w:r>
              <w:rPr>
                <w:rFonts w:ascii="Times New Roman" w:eastAsia="楷体" w:hAnsi="Times New Roman" w:hint="eastAsia"/>
                <w:color w:val="000000" w:themeColor="text1"/>
                <w:sz w:val="18"/>
                <w:szCs w:val="18"/>
              </w:rPr>
              <w:t>水泥</w:t>
            </w:r>
            <w:proofErr w:type="gramStart"/>
            <w:r>
              <w:rPr>
                <w:rFonts w:ascii="Times New Roman" w:eastAsia="楷体" w:hAnsi="Times New Roman" w:hint="eastAsia"/>
                <w:color w:val="000000" w:themeColor="text1"/>
                <w:sz w:val="18"/>
                <w:szCs w:val="18"/>
              </w:rPr>
              <w:t>基材料</w:t>
            </w:r>
            <w:proofErr w:type="gramEnd"/>
            <w:r>
              <w:rPr>
                <w:rFonts w:ascii="Times New Roman" w:eastAsia="楷体" w:hAnsi="Times New Roman" w:hint="eastAsia"/>
                <w:color w:val="000000" w:themeColor="text1"/>
                <w:sz w:val="18"/>
                <w:szCs w:val="18"/>
              </w:rPr>
              <w:t>的</w:t>
            </w:r>
            <w:r w:rsidR="00D25096">
              <w:rPr>
                <w:rFonts w:ascii="Times New Roman" w:eastAsia="楷体" w:hAnsi="Times New Roman" w:hint="eastAsia"/>
                <w:color w:val="000000" w:themeColor="text1"/>
                <w:sz w:val="18"/>
                <w:szCs w:val="18"/>
              </w:rPr>
              <w:t>3D</w:t>
            </w:r>
            <w:r w:rsidR="00D25096">
              <w:rPr>
                <w:rFonts w:ascii="Times New Roman" w:eastAsia="楷体" w:hAnsi="Times New Roman" w:hint="eastAsia"/>
                <w:color w:val="000000" w:themeColor="text1"/>
                <w:sz w:val="18"/>
                <w:szCs w:val="18"/>
              </w:rPr>
              <w:t>打印实验</w:t>
            </w:r>
            <w:bookmarkEnd w:id="4"/>
          </w:p>
        </w:tc>
        <w:tc>
          <w:tcPr>
            <w:tcW w:w="1556" w:type="pct"/>
            <w:vAlign w:val="center"/>
          </w:tcPr>
          <w:p w:rsidR="00D25096" w:rsidRDefault="00D25096" w:rsidP="00D25096">
            <w:pPr>
              <w:jc w:val="center"/>
              <w:rPr>
                <w:rFonts w:ascii="Times New Roman" w:eastAsia="楷体" w:hAnsi="Times New Roman"/>
                <w:color w:val="000000" w:themeColor="text1"/>
                <w:sz w:val="18"/>
                <w:szCs w:val="18"/>
              </w:rPr>
            </w:pPr>
            <w:r w:rsidRPr="00D25096">
              <w:rPr>
                <w:rFonts w:ascii="Times New Roman" w:eastAsia="楷体" w:hAnsi="Times New Roman"/>
                <w:color w:val="000000" w:themeColor="text1"/>
                <w:sz w:val="18"/>
                <w:szCs w:val="18"/>
              </w:rPr>
              <w:t>3D</w:t>
            </w:r>
            <w:r w:rsidRPr="00D25096">
              <w:rPr>
                <w:rFonts w:ascii="Times New Roman" w:eastAsia="楷体" w:hAnsi="Times New Roman"/>
                <w:color w:val="000000" w:themeColor="text1"/>
                <w:sz w:val="18"/>
                <w:szCs w:val="18"/>
              </w:rPr>
              <w:t>打印制备水泥</w:t>
            </w:r>
            <w:proofErr w:type="gramStart"/>
            <w:r w:rsidRPr="00D25096">
              <w:rPr>
                <w:rFonts w:ascii="Times New Roman" w:eastAsia="楷体" w:hAnsi="Times New Roman"/>
                <w:color w:val="000000" w:themeColor="text1"/>
                <w:sz w:val="18"/>
                <w:szCs w:val="18"/>
              </w:rPr>
              <w:t>基材料</w:t>
            </w:r>
            <w:proofErr w:type="gramEnd"/>
            <w:r w:rsidRPr="00D25096">
              <w:rPr>
                <w:rFonts w:ascii="Times New Roman" w:eastAsia="楷体" w:hAnsi="Times New Roman"/>
                <w:color w:val="000000" w:themeColor="text1"/>
                <w:sz w:val="18"/>
                <w:szCs w:val="18"/>
              </w:rPr>
              <w:t>的关键参数及材料性能指标，打印参数对打印制品的性能影响</w:t>
            </w:r>
          </w:p>
        </w:tc>
        <w:tc>
          <w:tcPr>
            <w:tcW w:w="398" w:type="pct"/>
            <w:vAlign w:val="center"/>
          </w:tcPr>
          <w:p w:rsidR="00D25096" w:rsidRDefault="00214040" w:rsidP="00D25096">
            <w:pPr>
              <w:jc w:val="center"/>
              <w:rPr>
                <w:rFonts w:ascii="Times New Roman" w:eastAsia="楷体" w:hAnsi="Times New Roman"/>
                <w:iCs/>
                <w:sz w:val="18"/>
                <w:szCs w:val="18"/>
              </w:rPr>
            </w:pPr>
            <w:r>
              <w:rPr>
                <w:rFonts w:ascii="Times New Roman" w:eastAsia="楷体" w:hAnsi="Times New Roman"/>
                <w:iCs/>
                <w:sz w:val="18"/>
                <w:szCs w:val="18"/>
              </w:rPr>
              <w:t>2</w:t>
            </w:r>
          </w:p>
        </w:tc>
        <w:tc>
          <w:tcPr>
            <w:tcW w:w="581" w:type="pct"/>
            <w:vAlign w:val="center"/>
          </w:tcPr>
          <w:p w:rsidR="00D25096" w:rsidRDefault="00D25096" w:rsidP="00D25096">
            <w:pPr>
              <w:jc w:val="center"/>
              <w:rPr>
                <w:rFonts w:ascii="Times New Roman" w:eastAsia="楷体" w:hAnsi="Times New Roman"/>
                <w:color w:val="000000" w:themeColor="text1"/>
                <w:sz w:val="18"/>
                <w:szCs w:val="18"/>
              </w:rPr>
            </w:pPr>
            <w:r>
              <w:rPr>
                <w:rFonts w:ascii="楷体" w:eastAsia="楷体" w:hAnsi="楷体" w:hint="eastAsia"/>
                <w:iCs/>
                <w:color w:val="000000" w:themeColor="text1"/>
                <w:sz w:val="18"/>
                <w:szCs w:val="18"/>
              </w:rPr>
              <w:t>演示性</w:t>
            </w:r>
          </w:p>
        </w:tc>
        <w:tc>
          <w:tcPr>
            <w:tcW w:w="581" w:type="pct"/>
            <w:vAlign w:val="center"/>
          </w:tcPr>
          <w:p w:rsidR="00D25096" w:rsidRDefault="00214040" w:rsidP="00D25096">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10</w:t>
            </w:r>
          </w:p>
        </w:tc>
        <w:tc>
          <w:tcPr>
            <w:tcW w:w="612" w:type="pct"/>
            <w:vAlign w:val="center"/>
          </w:tcPr>
          <w:p w:rsidR="00D25096" w:rsidRDefault="00D25096" w:rsidP="00D25096">
            <w:pPr>
              <w:jc w:val="center"/>
              <w:rPr>
                <w:rFonts w:ascii="Times New Roman" w:eastAsia="楷体" w:hAnsi="Times New Roman"/>
                <w:color w:val="000000" w:themeColor="text1"/>
                <w:sz w:val="18"/>
                <w:szCs w:val="18"/>
              </w:rPr>
            </w:pPr>
            <w:proofErr w:type="gramStart"/>
            <w:r>
              <w:rPr>
                <w:rFonts w:ascii="Times New Roman" w:eastAsia="楷体" w:hAnsi="Times New Roman" w:hint="eastAsia"/>
                <w:color w:val="000000" w:themeColor="text1"/>
                <w:sz w:val="18"/>
                <w:szCs w:val="18"/>
              </w:rPr>
              <w:t>选开</w:t>
            </w:r>
            <w:proofErr w:type="gramEnd"/>
          </w:p>
        </w:tc>
      </w:tr>
    </w:tbl>
    <w:bookmarkEnd w:id="3"/>
    <w:p w:rsidR="00816253" w:rsidRDefault="00816253" w:rsidP="00816253">
      <w:pPr>
        <w:pStyle w:val="af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三、讲授提示及方法</w:t>
      </w:r>
    </w:p>
    <w:p w:rsidR="00A304ED" w:rsidRDefault="00D25096" w:rsidP="00816253">
      <w:pPr>
        <w:pStyle w:val="13"/>
        <w:ind w:firstLine="480"/>
      </w:pPr>
      <w:r w:rsidRPr="00D25096">
        <w:rPr>
          <w:rFonts w:hint="eastAsia"/>
        </w:rPr>
        <w:t>本课程采用“阶梯式递进</w:t>
      </w:r>
      <w:r w:rsidRPr="00D25096">
        <w:t>+</w:t>
      </w:r>
      <w:r w:rsidRPr="00D25096">
        <w:t>理论与实践融合</w:t>
      </w:r>
      <w:r w:rsidRPr="00D25096">
        <w:t>”</w:t>
      </w:r>
      <w:r w:rsidRPr="00D25096">
        <w:t>的教学方法。课前通过线上平台推送资料助学生预习；课中按</w:t>
      </w:r>
      <w:r w:rsidRPr="00D25096">
        <w:t>“</w:t>
      </w:r>
      <w:r w:rsidRPr="00D25096">
        <w:t>精讲实验原理方法安全事项</w:t>
      </w:r>
      <w:r w:rsidRPr="00D25096">
        <w:t>+</w:t>
      </w:r>
      <w:r>
        <w:rPr>
          <w:rFonts w:hint="eastAsia"/>
        </w:rPr>
        <w:t>专业教师</w:t>
      </w:r>
      <w:r w:rsidRPr="00D25096">
        <w:t>演示仪器设备操作</w:t>
      </w:r>
      <w:r w:rsidRPr="00D25096">
        <w:t>+</w:t>
      </w:r>
      <w:r w:rsidRPr="00D25096">
        <w:t>实操</w:t>
      </w:r>
      <w:r w:rsidRPr="00D25096">
        <w:t>+</w:t>
      </w:r>
      <w:r w:rsidRPr="00D25096">
        <w:t>讨论</w:t>
      </w:r>
      <w:r w:rsidRPr="00D25096">
        <w:t>”</w:t>
      </w:r>
      <w:r w:rsidRPr="00D25096">
        <w:t>开展，教师巡回指导。课后通过线上答疑、实验报告批改反馈，深化学生对实验结果的理解，同时鼓励学生结合工程问题拓展思考，形成</w:t>
      </w:r>
      <w:r w:rsidRPr="00D25096">
        <w:t>“</w:t>
      </w:r>
      <w:r w:rsidRPr="00D25096">
        <w:t>预习</w:t>
      </w:r>
      <w:r w:rsidRPr="00D25096">
        <w:t>-</w:t>
      </w:r>
      <w:r w:rsidRPr="00D25096">
        <w:t>实操</w:t>
      </w:r>
      <w:r w:rsidRPr="00D25096">
        <w:t>-</w:t>
      </w:r>
      <w:r w:rsidRPr="00D25096">
        <w:t>分析</w:t>
      </w:r>
      <w:r w:rsidRPr="00D25096">
        <w:t>-</w:t>
      </w:r>
      <w:r w:rsidRPr="00D25096">
        <w:t>反馈</w:t>
      </w:r>
      <w:r w:rsidRPr="00D25096">
        <w:t>”</w:t>
      </w:r>
      <w:r w:rsidRPr="00D25096">
        <w:t>的完整教学闭环</w:t>
      </w:r>
      <w:r w:rsidR="00214040">
        <w:rPr>
          <w:rFonts w:hint="eastAsia"/>
        </w:rPr>
        <w:t>。</w:t>
      </w:r>
    </w:p>
    <w:p w:rsidR="00A304ED" w:rsidRPr="00816253" w:rsidRDefault="00816253" w:rsidP="00816253">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（一）</w:t>
      </w:r>
      <w:r w:rsidR="00301A6B" w:rsidRPr="00816253">
        <w:rPr>
          <w:rFonts w:ascii="Times New Roman" w:hAnsi="Times New Roman" w:hint="eastAsia"/>
        </w:rPr>
        <w:t>材料基本性质实验</w:t>
      </w:r>
    </w:p>
    <w:p w:rsidR="00301A6B" w:rsidRDefault="00301A6B" w:rsidP="00301A6B">
      <w:pPr>
        <w:pStyle w:val="13"/>
        <w:ind w:firstLine="482"/>
        <w:rPr>
          <w:lang w:bidi="ar"/>
        </w:rPr>
      </w:pPr>
      <w:r>
        <w:rPr>
          <w:b/>
          <w:bCs/>
          <w:lang w:bidi="ar"/>
        </w:rPr>
        <w:t>重点</w:t>
      </w:r>
      <w:r>
        <w:rPr>
          <w:rFonts w:hint="eastAsia"/>
          <w:b/>
          <w:bCs/>
          <w:lang w:bidi="ar"/>
        </w:rPr>
        <w:t>：</w:t>
      </w:r>
      <w:r>
        <w:rPr>
          <w:rFonts w:hint="eastAsia"/>
          <w:lang w:bidi="ar"/>
        </w:rPr>
        <w:t>材料单位体积的质量。通过测量材料外形的体积或绝对密实体积，计算其密度、堆积密度、孔隙率等物理状态指标。</w:t>
      </w:r>
    </w:p>
    <w:p w:rsidR="00301A6B" w:rsidRDefault="00301A6B" w:rsidP="00301A6B">
      <w:pPr>
        <w:pStyle w:val="13"/>
        <w:ind w:firstLine="482"/>
        <w:rPr>
          <w:lang w:bidi="ar"/>
        </w:rPr>
      </w:pPr>
      <w:r>
        <w:rPr>
          <w:b/>
          <w:bCs/>
          <w:lang w:bidi="ar"/>
        </w:rPr>
        <w:t>难点：</w:t>
      </w:r>
      <w:bookmarkStart w:id="5" w:name="_Hlk214264953"/>
      <w:r>
        <w:rPr>
          <w:rFonts w:hint="eastAsia"/>
          <w:lang w:bidi="ar"/>
        </w:rPr>
        <w:t>理解各物理量定义的区别与联系（如密度与表观密度、吸水率与含水率）；掌握由基本物理量推导孔隙率的计算方法；分析材料基本性质与其宏观性能的关联材料单位体积的质量。</w:t>
      </w:r>
      <w:bookmarkEnd w:id="5"/>
    </w:p>
    <w:p w:rsidR="00A304ED" w:rsidRDefault="00301A6B" w:rsidP="00301A6B">
      <w:pPr>
        <w:pStyle w:val="13"/>
        <w:ind w:firstLine="482"/>
        <w:rPr>
          <w:lang w:bidi="ar"/>
        </w:rPr>
      </w:pPr>
      <w:r>
        <w:rPr>
          <w:b/>
          <w:bCs/>
          <w:lang w:bidi="ar"/>
        </w:rPr>
        <w:t>讲授提示与方法：</w:t>
      </w:r>
      <w:r>
        <w:rPr>
          <w:rFonts w:hint="eastAsia"/>
          <w:lang w:bidi="ar"/>
        </w:rPr>
        <w:t>实验前</w:t>
      </w:r>
      <w:r>
        <w:rPr>
          <w:lang w:bidi="ar"/>
        </w:rPr>
        <w:t>10-15</w:t>
      </w:r>
      <w:r>
        <w:rPr>
          <w:lang w:bidi="ar"/>
        </w:rPr>
        <w:t>分钟理论精讲，结合教材与案例引出实验目的</w:t>
      </w:r>
      <w:r>
        <w:rPr>
          <w:rFonts w:hint="eastAsia"/>
          <w:lang w:bidi="ar"/>
        </w:rPr>
        <w:t>。由教师慢动作演示不同材料的实验前处理、体积测量方法、使用天平规范称量等安全操作步骤，慢动作强调细节并对比错误后果；</w:t>
      </w:r>
      <w:r>
        <w:rPr>
          <w:lang w:bidi="ar"/>
        </w:rPr>
        <w:t>6-7</w:t>
      </w:r>
      <w:r>
        <w:rPr>
          <w:lang w:bidi="ar"/>
        </w:rPr>
        <w:t>人</w:t>
      </w:r>
      <w:r>
        <w:rPr>
          <w:lang w:bidi="ar"/>
        </w:rPr>
        <w:t>/</w:t>
      </w:r>
      <w:r>
        <w:rPr>
          <w:lang w:bidi="ar"/>
        </w:rPr>
        <w:t>小组实操，教师巡回查关键步骤、</w:t>
      </w:r>
      <w:r>
        <w:rPr>
          <w:lang w:bidi="ar"/>
        </w:rPr>
        <w:t>“</w:t>
      </w:r>
      <w:r>
        <w:rPr>
          <w:lang w:bidi="ar"/>
        </w:rPr>
        <w:t>一对一</w:t>
      </w:r>
      <w:r>
        <w:rPr>
          <w:lang w:bidi="ar"/>
        </w:rPr>
        <w:t>”</w:t>
      </w:r>
      <w:r>
        <w:rPr>
          <w:lang w:bidi="ar"/>
        </w:rPr>
        <w:t>纠错；报告需设误差分析，课堂点评典型报告，强化</w:t>
      </w:r>
      <w:r>
        <w:rPr>
          <w:rFonts w:hint="eastAsia"/>
          <w:lang w:bidi="ar"/>
        </w:rPr>
        <w:t>材料性质</w:t>
      </w:r>
      <w:r>
        <w:rPr>
          <w:lang w:bidi="ar"/>
        </w:rPr>
        <w:t>与实验方法关联</w:t>
      </w:r>
      <w:r>
        <w:rPr>
          <w:rFonts w:hint="eastAsia"/>
          <w:lang w:bidi="ar"/>
        </w:rPr>
        <w:t>。</w:t>
      </w:r>
    </w:p>
    <w:p w:rsidR="00A304ED" w:rsidRPr="00816253" w:rsidRDefault="00816253" w:rsidP="00816253">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（二）</w:t>
      </w:r>
      <w:r w:rsidR="00301A6B" w:rsidRPr="00816253">
        <w:rPr>
          <w:rFonts w:ascii="Times New Roman" w:hAnsi="Times New Roman" w:hint="eastAsia"/>
        </w:rPr>
        <w:t>钢材实验</w:t>
      </w:r>
    </w:p>
    <w:p w:rsidR="00301A6B" w:rsidRDefault="00301A6B" w:rsidP="00301A6B">
      <w:pPr>
        <w:pStyle w:val="13"/>
        <w:ind w:firstLine="482"/>
        <w:rPr>
          <w:lang w:bidi="ar"/>
        </w:rPr>
      </w:pPr>
      <w:r>
        <w:rPr>
          <w:b/>
          <w:bCs/>
          <w:lang w:bidi="ar"/>
        </w:rPr>
        <w:t>重点</w:t>
      </w:r>
      <w:r>
        <w:rPr>
          <w:rFonts w:hint="eastAsia"/>
          <w:b/>
          <w:bCs/>
          <w:lang w:bidi="ar"/>
        </w:rPr>
        <w:t>：</w:t>
      </w:r>
      <w:r>
        <w:rPr>
          <w:rFonts w:hint="eastAsia"/>
          <w:lang w:bidi="ar"/>
        </w:rPr>
        <w:t>钢筋拉伸试验测定屈服强度、抗拉强度、断后伸长率的原理及流程；钢筋冷弯试验测定工艺性能的原理及流程；数据处理及强度等级评定。</w:t>
      </w:r>
    </w:p>
    <w:p w:rsidR="00301A6B" w:rsidRDefault="00301A6B" w:rsidP="00301A6B">
      <w:pPr>
        <w:pStyle w:val="13"/>
        <w:ind w:firstLine="482"/>
        <w:rPr>
          <w:lang w:bidi="ar"/>
        </w:rPr>
      </w:pPr>
      <w:r>
        <w:rPr>
          <w:b/>
          <w:bCs/>
          <w:lang w:bidi="ar"/>
        </w:rPr>
        <w:lastRenderedPageBreak/>
        <w:t>难点：</w:t>
      </w:r>
      <w:r>
        <w:rPr>
          <w:rFonts w:hint="eastAsia"/>
          <w:lang w:bidi="ar"/>
        </w:rPr>
        <w:t>各试验环节的操作规范性与精度控制；实验数据的处理、误差分析及强度等级的准确评定。</w:t>
      </w:r>
    </w:p>
    <w:p w:rsidR="00A304ED" w:rsidRDefault="00301A6B" w:rsidP="00301A6B">
      <w:pPr>
        <w:pStyle w:val="13"/>
        <w:ind w:firstLine="482"/>
        <w:rPr>
          <w:lang w:bidi="ar"/>
        </w:rPr>
      </w:pPr>
      <w:r>
        <w:rPr>
          <w:b/>
          <w:bCs/>
          <w:lang w:bidi="ar"/>
        </w:rPr>
        <w:t>讲授提示与方法：</w:t>
      </w:r>
      <w:r>
        <w:rPr>
          <w:rFonts w:hint="eastAsia"/>
          <w:lang w:bidi="ar"/>
        </w:rPr>
        <w:t>实验前</w:t>
      </w:r>
      <w:r>
        <w:rPr>
          <w:lang w:bidi="ar"/>
        </w:rPr>
        <w:t>10-15</w:t>
      </w:r>
      <w:r>
        <w:rPr>
          <w:lang w:bidi="ar"/>
        </w:rPr>
        <w:t>分钟理论精讲，</w:t>
      </w:r>
      <w:r>
        <w:rPr>
          <w:rFonts w:hint="eastAsia"/>
          <w:lang w:bidi="ar"/>
        </w:rPr>
        <w:t>结合教材与工程案例（如建筑结构安全性、延性破坏与脆性破坏的区别）引出实验目的，阐明屈服强度是结构设计的依据，伸长率表征延性，冷弯性能检验工艺适应性。解读国标规范</w:t>
      </w:r>
      <w:r>
        <w:rPr>
          <w:lang w:bidi="ar"/>
        </w:rPr>
        <w:t>中的试样制备、试验速率、环境要求等</w:t>
      </w:r>
      <w:r>
        <w:rPr>
          <w:rFonts w:hint="eastAsia"/>
          <w:lang w:bidi="ar"/>
        </w:rPr>
        <w:t>。由教师慢动作演示</w:t>
      </w:r>
      <w:r>
        <w:rPr>
          <w:lang w:bidi="ar"/>
        </w:rPr>
        <w:t>对</w:t>
      </w:r>
      <w:r>
        <w:rPr>
          <w:rFonts w:hint="eastAsia"/>
          <w:lang w:bidi="ar"/>
        </w:rPr>
        <w:t>钢筋标距的打印、</w:t>
      </w:r>
      <w:r>
        <w:rPr>
          <w:lang w:bidi="ar"/>
        </w:rPr>
        <w:t>万能试验机的</w:t>
      </w:r>
      <w:r>
        <w:rPr>
          <w:lang w:bidi="ar"/>
        </w:rPr>
        <w:t>“</w:t>
      </w:r>
      <w:r>
        <w:rPr>
          <w:lang w:bidi="ar"/>
        </w:rPr>
        <w:t>调零</w:t>
      </w:r>
      <w:r>
        <w:rPr>
          <w:lang w:bidi="ar"/>
        </w:rPr>
        <w:t>”</w:t>
      </w:r>
      <w:r>
        <w:rPr>
          <w:lang w:bidi="ar"/>
        </w:rPr>
        <w:t>、试样的夹持对中屈服阶段的速率控制、拉断后的断口拼接与标距测量</w:t>
      </w:r>
      <w:r>
        <w:rPr>
          <w:rFonts w:hint="eastAsia"/>
          <w:lang w:bidi="ar"/>
        </w:rPr>
        <w:t>、冷弯试验中对弯心直径与弯曲角度的选择、平稳均匀的施压过程等关键操作，慢动作强调细节并对比错误后果；</w:t>
      </w:r>
      <w:r>
        <w:rPr>
          <w:lang w:bidi="ar"/>
        </w:rPr>
        <w:t>6-7</w:t>
      </w:r>
      <w:r>
        <w:rPr>
          <w:lang w:bidi="ar"/>
        </w:rPr>
        <w:t>人</w:t>
      </w:r>
      <w:r>
        <w:rPr>
          <w:lang w:bidi="ar"/>
        </w:rPr>
        <w:t>/</w:t>
      </w:r>
      <w:r>
        <w:rPr>
          <w:lang w:bidi="ar"/>
        </w:rPr>
        <w:t>小组实操，教师巡回查关键步骤、</w:t>
      </w:r>
      <w:r>
        <w:rPr>
          <w:rFonts w:hint="eastAsia"/>
          <w:lang w:bidi="ar"/>
        </w:rPr>
        <w:t>重点关注关键步骤如试样初始标距的精确标记、试样的夹持、冷弯试验的弯心选择与对中等、</w:t>
      </w:r>
      <w:r>
        <w:rPr>
          <w:lang w:bidi="ar"/>
        </w:rPr>
        <w:t>一对一纠错；报告需设误差分析，</w:t>
      </w:r>
      <w:r>
        <w:rPr>
          <w:rFonts w:hint="eastAsia"/>
          <w:lang w:bidi="ar"/>
        </w:rPr>
        <w:t>要求学生分析试验过程中在试样制备、夹持对中度、速率控制、数据读取、断后测量等方面可能引入的误差及其对强度与塑性指标评定结果的影响，选取具有代表性的试件</w:t>
      </w:r>
      <w:r>
        <w:rPr>
          <w:lang w:bidi="ar"/>
        </w:rPr>
        <w:t>进行集中点评，强化钢筋力学性能与实验方法、结构安全设计之间的关联，加深学生对钢筋作为重要承重材料的性能要求与合格评定方法的理解</w:t>
      </w:r>
      <w:r w:rsidR="00214040">
        <w:rPr>
          <w:rFonts w:hint="eastAsia"/>
          <w:lang w:bidi="ar"/>
        </w:rPr>
        <w:t>。</w:t>
      </w:r>
    </w:p>
    <w:p w:rsidR="00A304ED" w:rsidRPr="00E36215" w:rsidRDefault="00E36215" w:rsidP="00E36215">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（三）</w:t>
      </w:r>
      <w:r w:rsidR="00301A6B" w:rsidRPr="00E36215">
        <w:rPr>
          <w:rFonts w:ascii="Times New Roman" w:hAnsi="Times New Roman" w:hint="eastAsia"/>
        </w:rPr>
        <w:t>水泥技术性质实验</w:t>
      </w:r>
    </w:p>
    <w:p w:rsidR="00301A6B" w:rsidRDefault="00301A6B" w:rsidP="00301A6B">
      <w:pPr>
        <w:pStyle w:val="13"/>
        <w:ind w:firstLine="482"/>
        <w:rPr>
          <w:lang w:bidi="ar"/>
        </w:rPr>
      </w:pPr>
      <w:r>
        <w:rPr>
          <w:b/>
          <w:bCs/>
          <w:lang w:bidi="ar"/>
        </w:rPr>
        <w:t>重点</w:t>
      </w:r>
      <w:r>
        <w:rPr>
          <w:rFonts w:hint="eastAsia"/>
          <w:b/>
          <w:bCs/>
          <w:lang w:bidi="ar"/>
        </w:rPr>
        <w:t>：</w:t>
      </w:r>
      <w:r>
        <w:rPr>
          <w:rFonts w:hint="eastAsia"/>
          <w:bCs/>
          <w:lang w:bidi="ar"/>
        </w:rPr>
        <w:t>水泥细度、</w:t>
      </w:r>
      <w:r>
        <w:rPr>
          <w:rFonts w:hint="eastAsia"/>
          <w:lang w:bidi="ar"/>
        </w:rPr>
        <w:t>标准稠度用水量、凝结时间等水泥物理性质的测定方法，水泥强度等级的评定方法。</w:t>
      </w:r>
    </w:p>
    <w:p w:rsidR="00301A6B" w:rsidRDefault="00301A6B" w:rsidP="00301A6B">
      <w:pPr>
        <w:pStyle w:val="13"/>
        <w:ind w:firstLine="482"/>
        <w:rPr>
          <w:lang w:bidi="ar"/>
        </w:rPr>
      </w:pPr>
      <w:r>
        <w:rPr>
          <w:b/>
          <w:bCs/>
          <w:lang w:bidi="ar"/>
        </w:rPr>
        <w:t>难点：</w:t>
      </w:r>
      <w:r>
        <w:rPr>
          <w:rFonts w:hint="eastAsia"/>
          <w:lang w:bidi="ar"/>
        </w:rPr>
        <w:t>各试验环节的操作规范性与精度控制；实验数据的处理、误差分析及强度等级的准确评定。</w:t>
      </w:r>
    </w:p>
    <w:p w:rsidR="00301A6B" w:rsidRDefault="00301A6B" w:rsidP="00301A6B">
      <w:pPr>
        <w:pStyle w:val="13"/>
        <w:ind w:firstLine="482"/>
        <w:rPr>
          <w:lang w:bidi="ar"/>
        </w:rPr>
      </w:pPr>
      <w:r>
        <w:rPr>
          <w:b/>
          <w:bCs/>
          <w:lang w:bidi="ar"/>
        </w:rPr>
        <w:t>讲授提示与方法：</w:t>
      </w:r>
      <w:r>
        <w:rPr>
          <w:rFonts w:hint="eastAsia"/>
          <w:lang w:bidi="ar"/>
        </w:rPr>
        <w:t>实验前</w:t>
      </w:r>
      <w:r>
        <w:rPr>
          <w:lang w:bidi="ar"/>
        </w:rPr>
        <w:t>10-15</w:t>
      </w:r>
      <w:r>
        <w:rPr>
          <w:lang w:bidi="ar"/>
        </w:rPr>
        <w:t>分钟理论精讲，</w:t>
      </w:r>
      <w:r>
        <w:rPr>
          <w:rFonts w:hint="eastAsia"/>
          <w:lang w:bidi="ar"/>
        </w:rPr>
        <w:t>精讲</w:t>
      </w:r>
      <w:r w:rsidRPr="00301A6B">
        <w:rPr>
          <w:rFonts w:hint="eastAsia"/>
          <w:lang w:bidi="ar"/>
        </w:rPr>
        <w:t>标准稠度用水量、凝结时间、安定性、</w:t>
      </w:r>
      <w:proofErr w:type="gramStart"/>
      <w:r w:rsidRPr="00301A6B">
        <w:rPr>
          <w:rFonts w:hint="eastAsia"/>
          <w:lang w:bidi="ar"/>
        </w:rPr>
        <w:t>胶砂强度</w:t>
      </w:r>
      <w:proofErr w:type="gramEnd"/>
      <w:r>
        <w:rPr>
          <w:rFonts w:hint="eastAsia"/>
          <w:lang w:bidi="ar"/>
        </w:rPr>
        <w:t>等各试验项目的测定原理及其在水泥质量控制和工程应用中的重要性。由教师慢动作演示对标准稠度试模的装料与插捣、凝结时间试针的更换与沉入、</w:t>
      </w:r>
      <w:proofErr w:type="gramStart"/>
      <w:r>
        <w:rPr>
          <w:rFonts w:hint="eastAsia"/>
          <w:lang w:bidi="ar"/>
        </w:rPr>
        <w:t>胶砂试件</w:t>
      </w:r>
      <w:proofErr w:type="gramEnd"/>
      <w:r>
        <w:rPr>
          <w:rFonts w:hint="eastAsia"/>
          <w:lang w:bidi="ar"/>
        </w:rPr>
        <w:t>的刮平等关键操作，慢动作强调细节并对比错误后果；</w:t>
      </w:r>
      <w:r>
        <w:rPr>
          <w:lang w:bidi="ar"/>
        </w:rPr>
        <w:t>6-7</w:t>
      </w:r>
      <w:r>
        <w:rPr>
          <w:lang w:bidi="ar"/>
        </w:rPr>
        <w:t>人</w:t>
      </w:r>
      <w:r>
        <w:rPr>
          <w:lang w:bidi="ar"/>
        </w:rPr>
        <w:t>/</w:t>
      </w:r>
      <w:r>
        <w:rPr>
          <w:lang w:bidi="ar"/>
        </w:rPr>
        <w:t>小组实操，教师巡回查关键步骤、</w:t>
      </w:r>
      <w:r>
        <w:rPr>
          <w:lang w:bidi="ar"/>
        </w:rPr>
        <w:t>“</w:t>
      </w:r>
      <w:r>
        <w:rPr>
          <w:lang w:bidi="ar"/>
        </w:rPr>
        <w:t>一对一</w:t>
      </w:r>
      <w:r>
        <w:rPr>
          <w:lang w:bidi="ar"/>
        </w:rPr>
        <w:t>”</w:t>
      </w:r>
      <w:r>
        <w:rPr>
          <w:lang w:bidi="ar"/>
        </w:rPr>
        <w:t>纠错；报告需设误差分析，课堂点评典型报告，</w:t>
      </w:r>
      <w:r>
        <w:rPr>
          <w:rFonts w:hint="eastAsia"/>
          <w:lang w:bidi="ar"/>
        </w:rPr>
        <w:t>强化矿物组成、细度等水泥材料特性与实验方法、结果之间的关联性，引导学生理解实验数据背后的材料学原理。</w:t>
      </w:r>
    </w:p>
    <w:p w:rsidR="00A304ED" w:rsidRPr="00E6052D" w:rsidRDefault="00E6052D" w:rsidP="00E6052D">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（四）</w:t>
      </w:r>
      <w:r w:rsidR="00301A6B" w:rsidRPr="00E6052D">
        <w:rPr>
          <w:rFonts w:ascii="Times New Roman" w:hAnsi="Times New Roman"/>
        </w:rPr>
        <w:t>混凝土用骨料实验</w:t>
      </w:r>
    </w:p>
    <w:p w:rsidR="00301A6B" w:rsidRDefault="00301A6B" w:rsidP="00301A6B">
      <w:pPr>
        <w:pStyle w:val="13"/>
        <w:ind w:firstLine="482"/>
        <w:rPr>
          <w:lang w:bidi="ar"/>
        </w:rPr>
      </w:pPr>
      <w:r>
        <w:rPr>
          <w:b/>
          <w:bCs/>
          <w:lang w:bidi="ar"/>
        </w:rPr>
        <w:t>重点</w:t>
      </w:r>
      <w:r>
        <w:rPr>
          <w:rFonts w:hint="eastAsia"/>
          <w:b/>
          <w:bCs/>
          <w:lang w:bidi="ar"/>
        </w:rPr>
        <w:t>：</w:t>
      </w:r>
      <w:r>
        <w:rPr>
          <w:rFonts w:hint="eastAsia"/>
          <w:lang w:bidi="ar"/>
        </w:rPr>
        <w:t>骨料筛分析试验的原理及流程，骨料含泥量、含水率测试的原理及流</w:t>
      </w:r>
      <w:r>
        <w:rPr>
          <w:rFonts w:hint="eastAsia"/>
          <w:lang w:bidi="ar"/>
        </w:rPr>
        <w:lastRenderedPageBreak/>
        <w:t>程，数据处理及级配评定。</w:t>
      </w:r>
    </w:p>
    <w:p w:rsidR="00301A6B" w:rsidRDefault="00301A6B" w:rsidP="00301A6B">
      <w:pPr>
        <w:pStyle w:val="13"/>
        <w:ind w:firstLine="482"/>
        <w:rPr>
          <w:lang w:bidi="ar"/>
        </w:rPr>
      </w:pPr>
      <w:r>
        <w:rPr>
          <w:b/>
          <w:bCs/>
          <w:lang w:bidi="ar"/>
        </w:rPr>
        <w:t>难点：</w:t>
      </w:r>
      <w:r>
        <w:rPr>
          <w:rFonts w:hint="eastAsia"/>
          <w:lang w:bidi="ar"/>
        </w:rPr>
        <w:t>各试验环节的操作规范性与精度控制；实验数据的处理、误差分析及强度等级的准确评定。</w:t>
      </w:r>
    </w:p>
    <w:p w:rsidR="00A304ED" w:rsidRDefault="00301A6B" w:rsidP="00301A6B">
      <w:pPr>
        <w:pStyle w:val="13"/>
        <w:ind w:firstLine="482"/>
        <w:rPr>
          <w:bCs/>
        </w:rPr>
      </w:pPr>
      <w:r>
        <w:rPr>
          <w:b/>
          <w:bCs/>
          <w:lang w:bidi="ar"/>
        </w:rPr>
        <w:t>讲授提示与方法：</w:t>
      </w:r>
      <w:r>
        <w:rPr>
          <w:rFonts w:hint="eastAsia"/>
          <w:lang w:bidi="ar"/>
        </w:rPr>
        <w:t>实验前</w:t>
      </w:r>
      <w:r>
        <w:rPr>
          <w:lang w:bidi="ar"/>
        </w:rPr>
        <w:t>10-15</w:t>
      </w:r>
      <w:r>
        <w:rPr>
          <w:lang w:bidi="ar"/>
        </w:rPr>
        <w:t>分钟理论精讲，</w:t>
      </w:r>
      <w:r>
        <w:rPr>
          <w:rFonts w:hint="eastAsia"/>
          <w:lang w:bidi="ar"/>
        </w:rPr>
        <w:t>结合教材与工程案例（如骨料级配不良导致混凝土工作性差、强度不足等）引出实验目的，解读国标规范</w:t>
      </w:r>
      <w:r>
        <w:rPr>
          <w:lang w:bidi="ar"/>
        </w:rPr>
        <w:t>中对颗粒级配、含泥量、</w:t>
      </w:r>
      <w:r>
        <w:rPr>
          <w:rFonts w:hint="eastAsia"/>
          <w:lang w:bidi="ar"/>
        </w:rPr>
        <w:t>含水率</w:t>
      </w:r>
      <w:r>
        <w:rPr>
          <w:lang w:bidi="ar"/>
        </w:rPr>
        <w:t>等关键指标的技术要求。</w:t>
      </w:r>
      <w:r>
        <w:rPr>
          <w:rFonts w:hint="eastAsia"/>
          <w:lang w:bidi="ar"/>
        </w:rPr>
        <w:t>由教师慢动作</w:t>
      </w:r>
      <w:r>
        <w:rPr>
          <w:lang w:bidi="ar"/>
        </w:rPr>
        <w:t>对振筛机的规范使用与筛分顺序、标准筛的手工</w:t>
      </w:r>
      <w:proofErr w:type="gramStart"/>
      <w:r>
        <w:rPr>
          <w:lang w:bidi="ar"/>
        </w:rPr>
        <w:t>筛</w:t>
      </w:r>
      <w:proofErr w:type="gramEnd"/>
      <w:r>
        <w:rPr>
          <w:lang w:bidi="ar"/>
        </w:rPr>
        <w:t>补充分法</w:t>
      </w:r>
      <w:r>
        <w:rPr>
          <w:rFonts w:hint="eastAsia"/>
          <w:lang w:bidi="ar"/>
        </w:rPr>
        <w:t>和含水率测试时烘干箱的安全使用步骤</w:t>
      </w:r>
      <w:r>
        <w:rPr>
          <w:lang w:bidi="ar"/>
        </w:rPr>
        <w:t>；</w:t>
      </w:r>
      <w:r>
        <w:rPr>
          <w:rFonts w:hint="eastAsia"/>
          <w:lang w:bidi="ar"/>
        </w:rPr>
        <w:t>慢动作强调细节并对比错误后果；</w:t>
      </w:r>
      <w:r>
        <w:rPr>
          <w:lang w:bidi="ar"/>
        </w:rPr>
        <w:t>6-7</w:t>
      </w:r>
      <w:r>
        <w:rPr>
          <w:lang w:bidi="ar"/>
        </w:rPr>
        <w:t>人</w:t>
      </w:r>
      <w:r>
        <w:rPr>
          <w:lang w:bidi="ar"/>
        </w:rPr>
        <w:t>/</w:t>
      </w:r>
      <w:r>
        <w:rPr>
          <w:lang w:bidi="ar"/>
        </w:rPr>
        <w:t>小组实操，教师巡回查关键步骤、</w:t>
      </w:r>
      <w:r>
        <w:rPr>
          <w:lang w:bidi="ar"/>
        </w:rPr>
        <w:t>“</w:t>
      </w:r>
      <w:r>
        <w:rPr>
          <w:lang w:bidi="ar"/>
        </w:rPr>
        <w:t>一对一</w:t>
      </w:r>
      <w:r>
        <w:rPr>
          <w:lang w:bidi="ar"/>
        </w:rPr>
        <w:t>”</w:t>
      </w:r>
      <w:r>
        <w:rPr>
          <w:lang w:bidi="ar"/>
        </w:rPr>
        <w:t>纠错；报告需设误差分析</w:t>
      </w:r>
      <w:r>
        <w:rPr>
          <w:rFonts w:hint="eastAsia"/>
          <w:lang w:bidi="ar"/>
        </w:rPr>
        <w:t>并要求学生分析试验过程中在取样代表性、筛分损失、体积测量、称量精度等方面可能引入的误差及其对级配评定和含水率计算结果的影响。</w:t>
      </w:r>
      <w:r>
        <w:rPr>
          <w:lang w:bidi="ar"/>
        </w:rPr>
        <w:t>课堂点评典型报告，</w:t>
      </w:r>
      <w:r>
        <w:rPr>
          <w:rFonts w:hint="eastAsia"/>
          <w:lang w:bidi="ar"/>
        </w:rPr>
        <w:t>强化骨料特征（如颗粒级配、粗细程度、密实度）与实验方法、混凝土配合比设计及性能之间的关联，加深学生对骨料在混凝土中重要作用的理解</w:t>
      </w:r>
      <w:r w:rsidR="00214040">
        <w:rPr>
          <w:rFonts w:hint="eastAsia"/>
          <w:bCs/>
        </w:rPr>
        <w:t>。</w:t>
      </w:r>
    </w:p>
    <w:p w:rsidR="00A304ED" w:rsidRPr="00483F95" w:rsidRDefault="00483F95" w:rsidP="00483F95">
      <w:pPr>
        <w:pStyle w:val="afc"/>
        <w:numPr>
          <w:ilvl w:val="2"/>
          <w:numId w:val="0"/>
        </w:numPr>
        <w:spacing w:before="156" w:after="156"/>
        <w:ind w:firstLineChars="200" w:firstLine="482"/>
        <w:jc w:val="left"/>
        <w:rPr>
          <w:rFonts w:ascii="Times New Roman" w:hAnsi="Times New Roman"/>
        </w:rPr>
      </w:pPr>
      <w:bookmarkStart w:id="6" w:name="_Hlk225774620"/>
      <w:r>
        <w:rPr>
          <w:rFonts w:ascii="Times New Roman" w:hAnsi="Times New Roman" w:hint="eastAsia"/>
        </w:rPr>
        <w:t>（五）</w:t>
      </w:r>
      <w:r w:rsidR="00301A6B" w:rsidRPr="00483F95">
        <w:rPr>
          <w:rFonts w:ascii="Times New Roman" w:hAnsi="Times New Roman"/>
        </w:rPr>
        <w:t>混凝土性能实验</w:t>
      </w:r>
    </w:p>
    <w:p w:rsidR="00301A6B" w:rsidRDefault="00301A6B" w:rsidP="00301A6B">
      <w:pPr>
        <w:pStyle w:val="13"/>
        <w:ind w:firstLine="482"/>
        <w:rPr>
          <w:lang w:bidi="ar"/>
        </w:rPr>
      </w:pPr>
      <w:r>
        <w:rPr>
          <w:b/>
          <w:bCs/>
          <w:lang w:bidi="ar"/>
        </w:rPr>
        <w:t>重点</w:t>
      </w:r>
      <w:r>
        <w:rPr>
          <w:rFonts w:hint="eastAsia"/>
          <w:b/>
          <w:bCs/>
          <w:lang w:bidi="ar"/>
        </w:rPr>
        <w:t>：</w:t>
      </w:r>
      <w:r>
        <w:rPr>
          <w:rFonts w:hint="eastAsia"/>
          <w:lang w:bidi="ar"/>
        </w:rPr>
        <w:t>混凝土拌合物坍落度与表观密度测试的原理及流程，混凝土立方体抗压强度试件的制作、养护与测试原理及流程，强度数据的处理与评定。</w:t>
      </w:r>
    </w:p>
    <w:p w:rsidR="00301A6B" w:rsidRDefault="00301A6B" w:rsidP="00301A6B">
      <w:pPr>
        <w:pStyle w:val="13"/>
        <w:ind w:firstLine="482"/>
        <w:rPr>
          <w:lang w:bidi="ar"/>
        </w:rPr>
      </w:pPr>
      <w:r>
        <w:rPr>
          <w:b/>
          <w:bCs/>
          <w:lang w:bidi="ar"/>
        </w:rPr>
        <w:t>难点：</w:t>
      </w:r>
      <w:r>
        <w:rPr>
          <w:rFonts w:hint="eastAsia"/>
          <w:lang w:bidi="ar"/>
        </w:rPr>
        <w:t>操作规范及数据处理。具体包括坍落度测试的装料、</w:t>
      </w:r>
      <w:proofErr w:type="gramStart"/>
      <w:r>
        <w:rPr>
          <w:rFonts w:hint="eastAsia"/>
          <w:lang w:bidi="ar"/>
        </w:rPr>
        <w:t>插捣与提</w:t>
      </w:r>
      <w:proofErr w:type="gramEnd"/>
      <w:r>
        <w:rPr>
          <w:rFonts w:hint="eastAsia"/>
          <w:lang w:bidi="ar"/>
        </w:rPr>
        <w:t>筒操作，试件成型的振捣与密实技巧，以及强度测试中的数据读取与计算。</w:t>
      </w:r>
    </w:p>
    <w:p w:rsidR="00A304ED" w:rsidRDefault="00301A6B" w:rsidP="00301A6B">
      <w:pPr>
        <w:pStyle w:val="13"/>
        <w:ind w:firstLine="482"/>
        <w:rPr>
          <w:bCs/>
        </w:rPr>
      </w:pPr>
      <w:r>
        <w:rPr>
          <w:b/>
          <w:bCs/>
          <w:lang w:bidi="ar"/>
        </w:rPr>
        <w:t>讲授提示与方法：</w:t>
      </w:r>
      <w:r>
        <w:rPr>
          <w:rFonts w:hint="eastAsia"/>
          <w:lang w:bidi="ar"/>
        </w:rPr>
        <w:t>实验前</w:t>
      </w:r>
      <w:r>
        <w:rPr>
          <w:lang w:bidi="ar"/>
        </w:rPr>
        <w:t>10-15</w:t>
      </w:r>
      <w:r>
        <w:rPr>
          <w:lang w:bidi="ar"/>
        </w:rPr>
        <w:t>分钟理论精讲，</w:t>
      </w:r>
      <w:r>
        <w:rPr>
          <w:rFonts w:hint="eastAsia"/>
          <w:lang w:bidi="ar"/>
        </w:rPr>
        <w:t>结合教材与</w:t>
      </w:r>
      <w:r w:rsidRPr="00301A6B">
        <w:rPr>
          <w:rFonts w:hint="eastAsia"/>
          <w:lang w:bidi="ar"/>
        </w:rPr>
        <w:t>施工现场配合比调整</w:t>
      </w:r>
      <w:r>
        <w:rPr>
          <w:rFonts w:hint="eastAsia"/>
          <w:lang w:bidi="ar"/>
        </w:rPr>
        <w:t>、强度不合格导致工程事故的工程案例引出实验目的，解读国标规范（如《普通混凝土拌合物性能试验方法标准》</w:t>
      </w:r>
      <w:r>
        <w:rPr>
          <w:lang w:bidi="ar"/>
        </w:rPr>
        <w:t>GB/T 50080</w:t>
      </w:r>
      <w:r>
        <w:rPr>
          <w:lang w:bidi="ar"/>
        </w:rPr>
        <w:t>、《混凝土物理力学性能试验方法标准》</w:t>
      </w:r>
      <w:r>
        <w:rPr>
          <w:lang w:bidi="ar"/>
        </w:rPr>
        <w:t>GB/T 50081</w:t>
      </w:r>
      <w:r>
        <w:rPr>
          <w:lang w:bidi="ar"/>
        </w:rPr>
        <w:t>）中的核心要求</w:t>
      </w:r>
      <w:r>
        <w:rPr>
          <w:rFonts w:hint="eastAsia"/>
          <w:lang w:bidi="ar"/>
        </w:rPr>
        <w:t>。由教师慢动作演示对坍落度筒的装料、分层插捣次数与深度、垂直</w:t>
      </w:r>
      <w:proofErr w:type="gramStart"/>
      <w:r>
        <w:rPr>
          <w:rFonts w:hint="eastAsia"/>
          <w:lang w:bidi="ar"/>
        </w:rPr>
        <w:t>平稳提</w:t>
      </w:r>
      <w:proofErr w:type="gramEnd"/>
      <w:r>
        <w:rPr>
          <w:rFonts w:hint="eastAsia"/>
          <w:lang w:bidi="ar"/>
        </w:rPr>
        <w:t>筒动作；试件成型的分层装料与插捣技巧、抹面平整度；压力试验机的对中与加载速率控制等关键操作进行慢动作演示，强调细节。对比演示错误操作及其导致的后果；</w:t>
      </w:r>
      <w:r>
        <w:rPr>
          <w:lang w:bidi="ar"/>
        </w:rPr>
        <w:t>6-7</w:t>
      </w:r>
      <w:r>
        <w:rPr>
          <w:lang w:bidi="ar"/>
        </w:rPr>
        <w:t>人</w:t>
      </w:r>
      <w:r>
        <w:rPr>
          <w:lang w:bidi="ar"/>
        </w:rPr>
        <w:t>/</w:t>
      </w:r>
      <w:r>
        <w:rPr>
          <w:lang w:bidi="ar"/>
        </w:rPr>
        <w:t>小组实操，教师巡回查关键步骤、</w:t>
      </w:r>
      <w:r>
        <w:rPr>
          <w:lang w:bidi="ar"/>
        </w:rPr>
        <w:t>“</w:t>
      </w:r>
      <w:r>
        <w:rPr>
          <w:lang w:bidi="ar"/>
        </w:rPr>
        <w:t>一对一</w:t>
      </w:r>
      <w:r>
        <w:rPr>
          <w:lang w:bidi="ar"/>
        </w:rPr>
        <w:t>”</w:t>
      </w:r>
      <w:r>
        <w:rPr>
          <w:lang w:bidi="ar"/>
        </w:rPr>
        <w:t>纠错；</w:t>
      </w:r>
      <w:r>
        <w:rPr>
          <w:rFonts w:hint="eastAsia"/>
          <w:lang w:bidi="ar"/>
        </w:rPr>
        <w:t>课程后期，选取典型数据进行集中点评，强化混凝土材料特征与实验方法、结果之间的关联，加深学生对混凝土质量控制重要性的理解</w:t>
      </w:r>
      <w:r w:rsidR="00214040">
        <w:rPr>
          <w:rFonts w:hint="eastAsia"/>
          <w:bCs/>
        </w:rPr>
        <w:t>。</w:t>
      </w:r>
    </w:p>
    <w:p w:rsidR="00301A6B" w:rsidRPr="00B126CA" w:rsidRDefault="00B126CA" w:rsidP="00B126CA">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（六）</w:t>
      </w:r>
      <w:r w:rsidR="00301A6B" w:rsidRPr="00B126CA">
        <w:rPr>
          <w:rFonts w:ascii="Times New Roman" w:hAnsi="Times New Roman" w:hint="eastAsia"/>
        </w:rPr>
        <w:t>石油沥青基本性能实验</w:t>
      </w:r>
    </w:p>
    <w:p w:rsidR="00301A6B" w:rsidRPr="00301A6B" w:rsidRDefault="00301A6B" w:rsidP="00301A6B">
      <w:pPr>
        <w:spacing w:line="360" w:lineRule="auto"/>
        <w:ind w:firstLineChars="200" w:firstLine="482"/>
        <w:rPr>
          <w:rFonts w:ascii="Times New Roman" w:eastAsia="仿宋" w:hAnsi="Times New Roman"/>
          <w:iCs/>
          <w:sz w:val="24"/>
          <w:szCs w:val="24"/>
          <w:lang w:bidi="ar"/>
        </w:rPr>
      </w:pPr>
      <w:r w:rsidRPr="00301A6B">
        <w:rPr>
          <w:rFonts w:ascii="Times New Roman" w:eastAsia="仿宋" w:hAnsi="Times New Roman"/>
          <w:b/>
          <w:bCs/>
          <w:iCs/>
          <w:sz w:val="24"/>
          <w:szCs w:val="24"/>
          <w:lang w:bidi="ar"/>
        </w:rPr>
        <w:t>重点</w:t>
      </w:r>
      <w:r w:rsidRPr="00301A6B">
        <w:rPr>
          <w:rFonts w:ascii="Times New Roman" w:eastAsia="仿宋" w:hAnsi="Times New Roman" w:hint="eastAsia"/>
          <w:b/>
          <w:bCs/>
          <w:iCs/>
          <w:sz w:val="24"/>
          <w:szCs w:val="24"/>
          <w:lang w:bidi="ar"/>
        </w:rPr>
        <w:t>：</w:t>
      </w:r>
      <w:r w:rsidRPr="00301A6B">
        <w:rPr>
          <w:rFonts w:ascii="Times New Roman" w:eastAsia="仿宋" w:hAnsi="Times New Roman" w:hint="eastAsia"/>
          <w:iCs/>
          <w:sz w:val="24"/>
          <w:szCs w:val="24"/>
          <w:lang w:bidi="ar"/>
        </w:rPr>
        <w:t>沥青三大指标</w:t>
      </w:r>
      <w:r>
        <w:rPr>
          <w:rFonts w:ascii="Times New Roman" w:eastAsia="仿宋" w:hAnsi="Times New Roman" w:hint="eastAsia"/>
          <w:iCs/>
          <w:sz w:val="24"/>
          <w:szCs w:val="24"/>
          <w:lang w:bidi="ar"/>
        </w:rPr>
        <w:t>：</w:t>
      </w:r>
      <w:r w:rsidRPr="00301A6B">
        <w:rPr>
          <w:rFonts w:ascii="Times New Roman" w:eastAsia="仿宋" w:hAnsi="Times New Roman" w:hint="eastAsia"/>
          <w:iCs/>
          <w:sz w:val="24"/>
          <w:szCs w:val="24"/>
          <w:lang w:bidi="ar"/>
        </w:rPr>
        <w:t>针入度、软化点</w:t>
      </w:r>
      <w:r>
        <w:rPr>
          <w:rFonts w:ascii="Times New Roman" w:eastAsia="仿宋" w:hAnsi="Times New Roman" w:hint="eastAsia"/>
          <w:iCs/>
          <w:sz w:val="24"/>
          <w:szCs w:val="24"/>
          <w:lang w:bidi="ar"/>
        </w:rPr>
        <w:t>和</w:t>
      </w:r>
      <w:r w:rsidRPr="00301A6B">
        <w:rPr>
          <w:rFonts w:ascii="Times New Roman" w:eastAsia="仿宋" w:hAnsi="Times New Roman" w:hint="eastAsia"/>
          <w:iCs/>
          <w:sz w:val="24"/>
          <w:szCs w:val="24"/>
          <w:lang w:bidi="ar"/>
        </w:rPr>
        <w:t>延度的测试原理及流程，数据处理</w:t>
      </w:r>
      <w:r w:rsidRPr="00301A6B">
        <w:rPr>
          <w:rFonts w:ascii="Times New Roman" w:eastAsia="仿宋" w:hAnsi="Times New Roman" w:hint="eastAsia"/>
          <w:iCs/>
          <w:sz w:val="24"/>
          <w:szCs w:val="24"/>
          <w:lang w:bidi="ar"/>
        </w:rPr>
        <w:lastRenderedPageBreak/>
        <w:t>及沥青牌号的划分依据。</w:t>
      </w:r>
    </w:p>
    <w:p w:rsidR="00301A6B" w:rsidRPr="00301A6B" w:rsidRDefault="00301A6B" w:rsidP="00301A6B">
      <w:pPr>
        <w:spacing w:line="360" w:lineRule="auto"/>
        <w:ind w:firstLineChars="200" w:firstLine="482"/>
        <w:rPr>
          <w:rFonts w:ascii="Times New Roman" w:eastAsia="仿宋" w:hAnsi="Times New Roman"/>
          <w:iCs/>
          <w:sz w:val="24"/>
          <w:szCs w:val="24"/>
          <w:lang w:bidi="ar"/>
        </w:rPr>
      </w:pPr>
      <w:r w:rsidRPr="00301A6B">
        <w:rPr>
          <w:rFonts w:ascii="Times New Roman" w:eastAsia="仿宋" w:hAnsi="Times New Roman"/>
          <w:b/>
          <w:bCs/>
          <w:iCs/>
          <w:sz w:val="24"/>
          <w:szCs w:val="24"/>
          <w:lang w:bidi="ar"/>
        </w:rPr>
        <w:t>难点：</w:t>
      </w:r>
      <w:r w:rsidRPr="00301A6B">
        <w:rPr>
          <w:rFonts w:ascii="Times New Roman" w:eastAsia="仿宋" w:hAnsi="Times New Roman" w:hint="eastAsia"/>
          <w:iCs/>
          <w:sz w:val="24"/>
          <w:szCs w:val="24"/>
          <w:lang w:bidi="ar"/>
        </w:rPr>
        <w:t>各试验环节的操作规范性与精度控制；实验数据的处理。</w:t>
      </w:r>
    </w:p>
    <w:p w:rsidR="00301A6B" w:rsidRPr="00301A6B" w:rsidRDefault="00301A6B" w:rsidP="00301A6B">
      <w:pPr>
        <w:spacing w:line="360" w:lineRule="auto"/>
        <w:ind w:firstLineChars="200" w:firstLine="482"/>
        <w:rPr>
          <w:rFonts w:ascii="Times New Roman" w:eastAsia="仿宋" w:hAnsi="Times New Roman"/>
          <w:iCs/>
          <w:sz w:val="24"/>
          <w:szCs w:val="24"/>
          <w:lang w:bidi="ar"/>
        </w:rPr>
      </w:pPr>
      <w:r w:rsidRPr="00301A6B">
        <w:rPr>
          <w:rFonts w:ascii="Times New Roman" w:eastAsia="仿宋" w:hAnsi="Times New Roman"/>
          <w:b/>
          <w:bCs/>
          <w:iCs/>
          <w:sz w:val="24"/>
          <w:szCs w:val="24"/>
          <w:lang w:bidi="ar"/>
        </w:rPr>
        <w:t>讲授提示与方法：</w:t>
      </w:r>
      <w:r w:rsidRPr="00301A6B">
        <w:rPr>
          <w:rFonts w:ascii="Times New Roman" w:eastAsia="仿宋" w:hAnsi="Times New Roman" w:hint="eastAsia"/>
          <w:iCs/>
          <w:sz w:val="24"/>
          <w:szCs w:val="24"/>
          <w:lang w:bidi="ar"/>
        </w:rPr>
        <w:t>实验前</w:t>
      </w:r>
      <w:r w:rsidRPr="00301A6B">
        <w:rPr>
          <w:rFonts w:ascii="Times New Roman" w:eastAsia="仿宋" w:hAnsi="Times New Roman"/>
          <w:iCs/>
          <w:sz w:val="24"/>
          <w:szCs w:val="24"/>
          <w:lang w:bidi="ar"/>
        </w:rPr>
        <w:t>10-15</w:t>
      </w:r>
      <w:r w:rsidRPr="00301A6B">
        <w:rPr>
          <w:rFonts w:ascii="Times New Roman" w:eastAsia="仿宋" w:hAnsi="Times New Roman"/>
          <w:iCs/>
          <w:sz w:val="24"/>
          <w:szCs w:val="24"/>
          <w:lang w:bidi="ar"/>
        </w:rPr>
        <w:t>分钟理论精讲，</w:t>
      </w:r>
      <w:r w:rsidRPr="00301A6B">
        <w:rPr>
          <w:rFonts w:ascii="Times New Roman" w:eastAsia="仿宋" w:hAnsi="Times New Roman" w:hint="eastAsia"/>
          <w:iCs/>
          <w:sz w:val="24"/>
          <w:szCs w:val="24"/>
          <w:lang w:bidi="ar"/>
        </w:rPr>
        <w:t>结合教材与工程案例引出实验目的，阐明三大指标分别表征沥青的粘稠度、高温稳定性和低温抗裂性。解读国标规范</w:t>
      </w:r>
      <w:r w:rsidRPr="00301A6B">
        <w:rPr>
          <w:rFonts w:ascii="Times New Roman" w:eastAsia="仿宋" w:hAnsi="Times New Roman"/>
          <w:iCs/>
          <w:sz w:val="24"/>
          <w:szCs w:val="24"/>
          <w:lang w:bidi="ar"/>
        </w:rPr>
        <w:t>中的试验条件、仪器规格和结果评定要求</w:t>
      </w:r>
      <w:r w:rsidRPr="00301A6B">
        <w:rPr>
          <w:rFonts w:ascii="Times New Roman" w:eastAsia="仿宋" w:hAnsi="Times New Roman" w:hint="eastAsia"/>
          <w:iCs/>
          <w:sz w:val="24"/>
          <w:szCs w:val="24"/>
          <w:lang w:bidi="ar"/>
        </w:rPr>
        <w:t>。由教师慢动作演示针入度实验中对标准针的对中、释放机制、保温水浴温度控制及沉入时间和延度实验中对试模的制备、水浴恒温</w:t>
      </w:r>
      <w:r w:rsidRPr="00301A6B">
        <w:rPr>
          <w:rFonts w:ascii="Times New Roman" w:eastAsia="仿宋" w:hAnsi="Times New Roman"/>
          <w:iCs/>
          <w:sz w:val="24"/>
          <w:szCs w:val="24"/>
          <w:lang w:bidi="ar"/>
        </w:rPr>
        <w:t>、拉伸速度的设定</w:t>
      </w:r>
      <w:r w:rsidRPr="00301A6B">
        <w:rPr>
          <w:rFonts w:ascii="Times New Roman" w:eastAsia="仿宋" w:hAnsi="Times New Roman" w:hint="eastAsia"/>
          <w:iCs/>
          <w:sz w:val="24"/>
          <w:szCs w:val="24"/>
          <w:lang w:bidi="ar"/>
        </w:rPr>
        <w:t>，慢动作强调细节并对比错误后果；</w:t>
      </w:r>
      <w:r w:rsidRPr="00301A6B">
        <w:rPr>
          <w:rFonts w:ascii="Times New Roman" w:eastAsia="仿宋" w:hAnsi="Times New Roman"/>
          <w:iCs/>
          <w:sz w:val="24"/>
          <w:szCs w:val="24"/>
          <w:lang w:bidi="ar"/>
        </w:rPr>
        <w:t>6-7</w:t>
      </w:r>
      <w:r w:rsidRPr="00301A6B">
        <w:rPr>
          <w:rFonts w:ascii="Times New Roman" w:eastAsia="仿宋" w:hAnsi="Times New Roman"/>
          <w:iCs/>
          <w:sz w:val="24"/>
          <w:szCs w:val="24"/>
          <w:lang w:bidi="ar"/>
        </w:rPr>
        <w:t>人</w:t>
      </w:r>
      <w:r w:rsidRPr="00301A6B">
        <w:rPr>
          <w:rFonts w:ascii="Times New Roman" w:eastAsia="仿宋" w:hAnsi="Times New Roman"/>
          <w:iCs/>
          <w:sz w:val="24"/>
          <w:szCs w:val="24"/>
          <w:lang w:bidi="ar"/>
        </w:rPr>
        <w:t>/</w:t>
      </w:r>
      <w:r w:rsidRPr="00301A6B">
        <w:rPr>
          <w:rFonts w:ascii="Times New Roman" w:eastAsia="仿宋" w:hAnsi="Times New Roman"/>
          <w:iCs/>
          <w:sz w:val="24"/>
          <w:szCs w:val="24"/>
          <w:lang w:bidi="ar"/>
        </w:rPr>
        <w:t>小组实操，教师巡回查关键步骤、一对一纠错；</w:t>
      </w:r>
      <w:r w:rsidRPr="00301A6B">
        <w:rPr>
          <w:rFonts w:ascii="Times New Roman" w:eastAsia="仿宋" w:hAnsi="Times New Roman" w:hint="eastAsia"/>
          <w:iCs/>
          <w:sz w:val="24"/>
          <w:szCs w:val="24"/>
          <w:lang w:bidi="ar"/>
        </w:rPr>
        <w:t>要求学生从温度控制精度、时间控制准确性、试样制备质量、仪器操作规范性等方面，分析对三大指标试验结果可能产生的误差及影响。课程后期，选取典型数据进行点评，强化沥青材料特征与实验方法、路用性能之间的关联，引导学生理解通过指标测试来评价和选择沥青牌号的重要性。</w:t>
      </w:r>
    </w:p>
    <w:p w:rsidR="00301A6B" w:rsidRPr="00A3026D" w:rsidRDefault="00A3026D" w:rsidP="00A3026D">
      <w:pPr>
        <w:pStyle w:val="afc"/>
        <w:numPr>
          <w:ilvl w:val="2"/>
          <w:numId w:val="0"/>
        </w:numPr>
        <w:spacing w:before="156" w:after="156"/>
        <w:ind w:firstLineChars="200" w:firstLine="482"/>
        <w:jc w:val="left"/>
        <w:rPr>
          <w:rFonts w:ascii="Times New Roman" w:hAnsi="Times New Roman"/>
        </w:rPr>
      </w:pPr>
      <w:r>
        <w:rPr>
          <w:rFonts w:ascii="Times New Roman" w:hAnsi="Times New Roman" w:hint="eastAsia"/>
        </w:rPr>
        <w:t>（七）</w:t>
      </w:r>
      <w:r w:rsidR="00301A6B" w:rsidRPr="00A3026D">
        <w:rPr>
          <w:rFonts w:ascii="Times New Roman" w:hAnsi="Times New Roman" w:hint="eastAsia"/>
        </w:rPr>
        <w:t>水泥</w:t>
      </w:r>
      <w:proofErr w:type="gramStart"/>
      <w:r w:rsidR="00301A6B" w:rsidRPr="00A3026D">
        <w:rPr>
          <w:rFonts w:ascii="Times New Roman" w:hAnsi="Times New Roman" w:hint="eastAsia"/>
        </w:rPr>
        <w:t>基材料</w:t>
      </w:r>
      <w:proofErr w:type="gramEnd"/>
      <w:r w:rsidR="00301A6B" w:rsidRPr="00A3026D">
        <w:rPr>
          <w:rFonts w:ascii="Times New Roman" w:hAnsi="Times New Roman" w:hint="eastAsia"/>
        </w:rPr>
        <w:t>的</w:t>
      </w:r>
      <w:r w:rsidR="00301A6B" w:rsidRPr="00A3026D">
        <w:rPr>
          <w:rFonts w:ascii="Times New Roman" w:hAnsi="Times New Roman"/>
        </w:rPr>
        <w:t>3D</w:t>
      </w:r>
      <w:r w:rsidR="00301A6B" w:rsidRPr="00A3026D">
        <w:rPr>
          <w:rFonts w:ascii="Times New Roman" w:hAnsi="Times New Roman"/>
        </w:rPr>
        <w:t>打印实验</w:t>
      </w:r>
    </w:p>
    <w:p w:rsidR="00301A6B" w:rsidRPr="00746883" w:rsidRDefault="00301A6B" w:rsidP="00301A6B">
      <w:pPr>
        <w:spacing w:line="360" w:lineRule="auto"/>
        <w:ind w:firstLineChars="200" w:firstLine="482"/>
        <w:rPr>
          <w:rFonts w:ascii="Times New Roman" w:eastAsia="仿宋" w:hAnsi="Times New Roman"/>
          <w:iCs/>
          <w:sz w:val="24"/>
          <w:szCs w:val="24"/>
          <w:lang w:bidi="ar"/>
        </w:rPr>
      </w:pPr>
      <w:r w:rsidRPr="00746883">
        <w:rPr>
          <w:rFonts w:ascii="Times New Roman" w:eastAsia="仿宋" w:hAnsi="Times New Roman"/>
          <w:b/>
          <w:bCs/>
          <w:iCs/>
          <w:sz w:val="24"/>
          <w:szCs w:val="24"/>
          <w:lang w:bidi="ar"/>
        </w:rPr>
        <w:t>重点</w:t>
      </w:r>
      <w:r w:rsidRPr="00746883">
        <w:rPr>
          <w:rFonts w:ascii="Times New Roman" w:eastAsia="仿宋" w:hAnsi="Times New Roman" w:hint="eastAsia"/>
          <w:b/>
          <w:bCs/>
          <w:iCs/>
          <w:sz w:val="24"/>
          <w:szCs w:val="24"/>
          <w:lang w:bidi="ar"/>
        </w:rPr>
        <w:t>：</w:t>
      </w:r>
      <w:r w:rsidR="00411DF9" w:rsidRPr="00746883">
        <w:rPr>
          <w:rFonts w:ascii="Times New Roman" w:eastAsia="仿宋" w:hAnsi="Times New Roman" w:hint="eastAsia"/>
          <w:iCs/>
          <w:sz w:val="24"/>
          <w:szCs w:val="24"/>
          <w:lang w:bidi="ar"/>
        </w:rPr>
        <w:t>关键打印参数的设定与匹配；打印基材的流变性能调控；打印制品的性能评价</w:t>
      </w:r>
      <w:r w:rsidRPr="00746883">
        <w:rPr>
          <w:rFonts w:ascii="Times New Roman" w:eastAsia="仿宋" w:hAnsi="Times New Roman" w:hint="eastAsia"/>
          <w:iCs/>
          <w:sz w:val="24"/>
          <w:szCs w:val="24"/>
          <w:lang w:bidi="ar"/>
        </w:rPr>
        <w:t>。</w:t>
      </w:r>
    </w:p>
    <w:p w:rsidR="00301A6B" w:rsidRPr="00746883" w:rsidRDefault="00301A6B" w:rsidP="00301A6B">
      <w:pPr>
        <w:spacing w:line="360" w:lineRule="auto"/>
        <w:ind w:firstLineChars="200" w:firstLine="482"/>
        <w:rPr>
          <w:rFonts w:ascii="Times New Roman" w:eastAsia="仿宋" w:hAnsi="Times New Roman"/>
          <w:iCs/>
          <w:sz w:val="24"/>
          <w:szCs w:val="24"/>
          <w:lang w:bidi="ar"/>
        </w:rPr>
      </w:pPr>
      <w:r w:rsidRPr="00746883">
        <w:rPr>
          <w:rFonts w:ascii="Times New Roman" w:eastAsia="仿宋" w:hAnsi="Times New Roman"/>
          <w:b/>
          <w:bCs/>
          <w:iCs/>
          <w:sz w:val="24"/>
          <w:szCs w:val="24"/>
          <w:lang w:bidi="ar"/>
        </w:rPr>
        <w:t>难点：</w:t>
      </w:r>
      <w:r w:rsidR="00411DF9" w:rsidRPr="00746883">
        <w:rPr>
          <w:rFonts w:ascii="Times New Roman" w:eastAsia="仿宋" w:hAnsi="Times New Roman" w:hint="eastAsia"/>
          <w:iCs/>
          <w:sz w:val="24"/>
          <w:szCs w:val="24"/>
          <w:lang w:bidi="ar"/>
        </w:rPr>
        <w:t>打印基材流变性能的控制</w:t>
      </w:r>
      <w:r w:rsidR="003C3D50" w:rsidRPr="00746883">
        <w:rPr>
          <w:rFonts w:ascii="Times New Roman" w:eastAsia="仿宋" w:hAnsi="Times New Roman" w:hint="eastAsia"/>
          <w:iCs/>
          <w:sz w:val="24"/>
          <w:szCs w:val="24"/>
          <w:lang w:bidi="ar"/>
        </w:rPr>
        <w:t>；</w:t>
      </w:r>
      <w:r w:rsidR="00411DF9" w:rsidRPr="00746883">
        <w:rPr>
          <w:rFonts w:ascii="Times New Roman" w:eastAsia="仿宋" w:hAnsi="Times New Roman" w:hint="eastAsia"/>
          <w:iCs/>
          <w:sz w:val="24"/>
          <w:szCs w:val="24"/>
          <w:lang w:bidi="ar"/>
        </w:rPr>
        <w:t>挤出速度与移动速度之间的匹配</w:t>
      </w:r>
      <w:r w:rsidR="003C3D50" w:rsidRPr="00746883">
        <w:rPr>
          <w:rFonts w:ascii="Times New Roman" w:eastAsia="仿宋" w:hAnsi="Times New Roman" w:hint="eastAsia"/>
          <w:iCs/>
          <w:sz w:val="24"/>
          <w:szCs w:val="24"/>
          <w:lang w:bidi="ar"/>
        </w:rPr>
        <w:t>；打印路径与试件切割</w:t>
      </w:r>
      <w:r w:rsidRPr="00746883">
        <w:rPr>
          <w:rFonts w:ascii="Times New Roman" w:eastAsia="仿宋" w:hAnsi="Times New Roman" w:hint="eastAsia"/>
          <w:iCs/>
          <w:sz w:val="24"/>
          <w:szCs w:val="24"/>
          <w:lang w:bidi="ar"/>
        </w:rPr>
        <w:t>。</w:t>
      </w:r>
    </w:p>
    <w:p w:rsidR="00301A6B" w:rsidRPr="00746883" w:rsidRDefault="00301A6B" w:rsidP="00411DF9">
      <w:pPr>
        <w:spacing w:line="360" w:lineRule="auto"/>
        <w:ind w:firstLineChars="200" w:firstLine="482"/>
        <w:rPr>
          <w:rFonts w:ascii="Times New Roman" w:eastAsia="仿宋" w:hAnsi="Times New Roman"/>
          <w:iCs/>
          <w:sz w:val="24"/>
          <w:szCs w:val="24"/>
          <w:lang w:bidi="ar"/>
        </w:rPr>
      </w:pPr>
      <w:r w:rsidRPr="00746883">
        <w:rPr>
          <w:rFonts w:ascii="Times New Roman" w:eastAsia="仿宋" w:hAnsi="Times New Roman"/>
          <w:b/>
          <w:bCs/>
          <w:iCs/>
          <w:sz w:val="24"/>
          <w:szCs w:val="24"/>
          <w:lang w:bidi="ar"/>
        </w:rPr>
        <w:t>讲授提示与方法：</w:t>
      </w:r>
      <w:r w:rsidR="00411DF9" w:rsidRPr="00746883">
        <w:rPr>
          <w:rFonts w:ascii="Times New Roman" w:eastAsia="仿宋" w:hAnsi="Times New Roman" w:hint="eastAsia"/>
          <w:iCs/>
          <w:sz w:val="24"/>
          <w:szCs w:val="24"/>
          <w:lang w:bidi="ar"/>
        </w:rPr>
        <w:t>实验前</w:t>
      </w:r>
      <w:r w:rsidR="00411DF9" w:rsidRPr="00746883">
        <w:rPr>
          <w:rFonts w:ascii="Times New Roman" w:eastAsia="仿宋" w:hAnsi="Times New Roman"/>
          <w:iCs/>
          <w:sz w:val="24"/>
          <w:szCs w:val="24"/>
          <w:lang w:bidi="ar"/>
        </w:rPr>
        <w:t>15</w:t>
      </w:r>
      <w:r w:rsidR="00411DF9" w:rsidRPr="00746883">
        <w:rPr>
          <w:rFonts w:ascii="Times New Roman" w:eastAsia="仿宋" w:hAnsi="Times New Roman"/>
          <w:iCs/>
          <w:sz w:val="24"/>
          <w:szCs w:val="24"/>
          <w:lang w:bidi="ar"/>
        </w:rPr>
        <w:t>至</w:t>
      </w:r>
      <w:r w:rsidR="00411DF9" w:rsidRPr="00746883">
        <w:rPr>
          <w:rFonts w:ascii="Times New Roman" w:eastAsia="仿宋" w:hAnsi="Times New Roman"/>
          <w:iCs/>
          <w:sz w:val="24"/>
          <w:szCs w:val="24"/>
          <w:lang w:bidi="ar"/>
        </w:rPr>
        <w:t>20</w:t>
      </w:r>
      <w:r w:rsidR="00411DF9" w:rsidRPr="00746883">
        <w:rPr>
          <w:rFonts w:ascii="Times New Roman" w:eastAsia="仿宋" w:hAnsi="Times New Roman"/>
          <w:iCs/>
          <w:sz w:val="24"/>
          <w:szCs w:val="24"/>
          <w:lang w:bidi="ar"/>
        </w:rPr>
        <w:t>分钟进行理论精讲，重点阐释</w:t>
      </w:r>
      <w:r w:rsidR="00411DF9" w:rsidRPr="00746883">
        <w:rPr>
          <w:rFonts w:ascii="Times New Roman" w:eastAsia="仿宋" w:hAnsi="Times New Roman"/>
          <w:iCs/>
          <w:sz w:val="24"/>
          <w:szCs w:val="24"/>
          <w:lang w:bidi="ar"/>
        </w:rPr>
        <w:t>3D</w:t>
      </w:r>
      <w:r w:rsidR="00411DF9" w:rsidRPr="00746883">
        <w:rPr>
          <w:rFonts w:ascii="Times New Roman" w:eastAsia="仿宋" w:hAnsi="Times New Roman"/>
          <w:iCs/>
          <w:sz w:val="24"/>
          <w:szCs w:val="24"/>
          <w:lang w:bidi="ar"/>
        </w:rPr>
        <w:t>打印区别于传统浇筑的技术逻辑，强调高触变性材料设计的必要性，并建立流变参数、打印参数与结构性</w:t>
      </w:r>
      <w:proofErr w:type="gramStart"/>
      <w:r w:rsidR="00411DF9" w:rsidRPr="00746883">
        <w:rPr>
          <w:rFonts w:ascii="Times New Roman" w:eastAsia="仿宋" w:hAnsi="Times New Roman"/>
          <w:iCs/>
          <w:sz w:val="24"/>
          <w:szCs w:val="24"/>
          <w:lang w:bidi="ar"/>
        </w:rPr>
        <w:t>能之间</w:t>
      </w:r>
      <w:proofErr w:type="gramEnd"/>
      <w:r w:rsidR="00411DF9" w:rsidRPr="00746883">
        <w:rPr>
          <w:rFonts w:ascii="Times New Roman" w:eastAsia="仿宋" w:hAnsi="Times New Roman"/>
          <w:iCs/>
          <w:sz w:val="24"/>
          <w:szCs w:val="24"/>
          <w:lang w:bidi="ar"/>
        </w:rPr>
        <w:t>的全链条关联。在演示环节，教师通过慢动作直观展示流变性诊断方法，重点演示挤出速度与移动速度的匹配技巧及层间间隔时间的控制要点，并对比展示速度不匹配导致的拉断或堆积失稳等典型错误后果，帮助学生建立视觉反馈与参数调整的直接联系。实操阶段以</w:t>
      </w:r>
      <w:r w:rsidR="00411DF9" w:rsidRPr="00746883">
        <w:rPr>
          <w:rFonts w:ascii="Times New Roman" w:eastAsia="仿宋" w:hAnsi="Times New Roman"/>
          <w:iCs/>
          <w:sz w:val="24"/>
          <w:szCs w:val="24"/>
          <w:lang w:bidi="ar"/>
        </w:rPr>
        <w:t>6</w:t>
      </w:r>
      <w:r w:rsidR="00411DF9" w:rsidRPr="00746883">
        <w:rPr>
          <w:rFonts w:ascii="Times New Roman" w:eastAsia="仿宋" w:hAnsi="Times New Roman"/>
          <w:iCs/>
          <w:sz w:val="24"/>
          <w:szCs w:val="24"/>
          <w:lang w:bidi="ar"/>
        </w:rPr>
        <w:t>至</w:t>
      </w:r>
      <w:r w:rsidR="00411DF9" w:rsidRPr="00746883">
        <w:rPr>
          <w:rFonts w:ascii="Times New Roman" w:eastAsia="仿宋" w:hAnsi="Times New Roman"/>
          <w:iCs/>
          <w:sz w:val="24"/>
          <w:szCs w:val="24"/>
          <w:lang w:bidi="ar"/>
        </w:rPr>
        <w:t>7</w:t>
      </w:r>
      <w:r w:rsidR="00411DF9" w:rsidRPr="00746883">
        <w:rPr>
          <w:rFonts w:ascii="Times New Roman" w:eastAsia="仿宋" w:hAnsi="Times New Roman"/>
          <w:iCs/>
          <w:sz w:val="24"/>
          <w:szCs w:val="24"/>
          <w:lang w:bidi="ar"/>
        </w:rPr>
        <w:t>人为一组，教师巡回指导，重点检查流变调控的准确性、层间处理时机及打印路径规划，针对堵管、层</w:t>
      </w:r>
      <w:r w:rsidR="00411DF9" w:rsidRPr="00746883">
        <w:rPr>
          <w:rFonts w:ascii="Times New Roman" w:eastAsia="仿宋" w:hAnsi="Times New Roman" w:hint="eastAsia"/>
          <w:iCs/>
          <w:sz w:val="24"/>
          <w:szCs w:val="24"/>
          <w:lang w:bidi="ar"/>
        </w:rPr>
        <w:t>间开裂或底部鼓胀等常见问题进行一对一纠错与诊断引导。实验报告要求学生重点分析各向异性指数与形状保持率，并从层间间隔时间、表面干湿度等维度进行误差归因，课堂点评时选取典型成功与失败案例进行对比，引导学生深入理解矿物掺合料、外加剂及打印参数对材料微观结构与宏观性能的调控机理</w:t>
      </w:r>
      <w:r w:rsidRPr="00746883">
        <w:rPr>
          <w:rFonts w:ascii="Times New Roman" w:eastAsia="仿宋" w:hAnsi="Times New Roman" w:hint="eastAsia"/>
          <w:iCs/>
          <w:sz w:val="24"/>
          <w:szCs w:val="24"/>
          <w:lang w:bidi="ar"/>
        </w:rPr>
        <w:t>。</w:t>
      </w:r>
    </w:p>
    <w:bookmarkEnd w:id="6"/>
    <w:p w:rsidR="00273A4C" w:rsidRDefault="00273A4C" w:rsidP="00273A4C">
      <w:pPr>
        <w:pStyle w:val="af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lastRenderedPageBreak/>
        <w:t>四、课程考核</w:t>
      </w:r>
    </w:p>
    <w:p w:rsidR="00273A4C" w:rsidRDefault="00273A4C" w:rsidP="00273A4C">
      <w:pPr>
        <w:pStyle w:val="afc"/>
        <w:spacing w:before="156" w:after="156"/>
        <w:ind w:firstLineChars="200" w:firstLine="482"/>
        <w:rPr>
          <w:rFonts w:ascii="Times New Roman" w:hAnsi="Times New Roman"/>
        </w:rPr>
      </w:pPr>
      <w:r>
        <w:rPr>
          <w:rFonts w:ascii="Times New Roman" w:hAnsi="Times New Roman" w:hint="eastAsia"/>
        </w:rPr>
        <w:t>（一）考核方式与成绩</w:t>
      </w:r>
      <w:r>
        <w:t>构成</w:t>
      </w:r>
    </w:p>
    <w:p w:rsidR="003C3D50" w:rsidRDefault="003C3D50" w:rsidP="003C3D50">
      <w:pPr>
        <w:pStyle w:val="13"/>
        <w:ind w:firstLine="480"/>
      </w:pPr>
      <w:r>
        <w:rPr>
          <w:rFonts w:hint="eastAsia"/>
        </w:rPr>
        <w:t>考核方式：过程考核和实验报告相结合，过程考核包括预习表现和实验操作。</w:t>
      </w:r>
    </w:p>
    <w:p w:rsidR="00A304ED" w:rsidRDefault="003C3D50" w:rsidP="003C3D50">
      <w:pPr>
        <w:pStyle w:val="13"/>
        <w:ind w:firstLine="480"/>
      </w:pPr>
      <w:r>
        <w:rPr>
          <w:rFonts w:hint="eastAsia"/>
        </w:rPr>
        <w:t>考核成绩的构成：总成绩为</w:t>
      </w:r>
      <w:r>
        <w:t>100 %</w:t>
      </w:r>
      <w:r>
        <w:t>，预习表现成绩占</w:t>
      </w:r>
      <w:r>
        <w:t>20 %</w:t>
      </w:r>
      <w:r>
        <w:t>，实验操作成绩占</w:t>
      </w:r>
      <w:r w:rsidR="00DF2C5C">
        <w:t>3</w:t>
      </w:r>
      <w:r>
        <w:t>0 %</w:t>
      </w:r>
      <w:r>
        <w:t>，实验报告成绩占</w:t>
      </w:r>
      <w:r w:rsidR="00DF2C5C">
        <w:t>5</w:t>
      </w:r>
      <w:r>
        <w:t>0 %</w:t>
      </w:r>
      <w:r w:rsidR="00214040">
        <w:t>。</w:t>
      </w:r>
    </w:p>
    <w:p w:rsidR="00273A4C" w:rsidRDefault="00273A4C" w:rsidP="00273A4C">
      <w:pPr>
        <w:pStyle w:val="afc"/>
        <w:numPr>
          <w:ilvl w:val="2"/>
          <w:numId w:val="0"/>
        </w:numPr>
        <w:spacing w:before="156" w:after="156"/>
        <w:ind w:firstLineChars="200" w:firstLine="482"/>
        <w:rPr>
          <w:rFonts w:ascii="Times New Roman" w:hAnsi="Times New Roman"/>
        </w:rPr>
      </w:pPr>
      <w:r>
        <w:rPr>
          <w:rFonts w:ascii="Times New Roman" w:hAnsi="Times New Roman" w:hint="eastAsia"/>
        </w:rPr>
        <w:t>（二）知识单元—课程目标</w:t>
      </w:r>
      <w:proofErr w:type="gramStart"/>
      <w:r>
        <w:rPr>
          <w:rFonts w:ascii="Times New Roman" w:hAnsi="Times New Roman" w:hint="eastAsia"/>
        </w:rPr>
        <w:t>—知识</w:t>
      </w:r>
      <w:proofErr w:type="gramEnd"/>
      <w:r>
        <w:rPr>
          <w:rFonts w:ascii="Times New Roman" w:hAnsi="Times New Roman" w:hint="eastAsia"/>
        </w:rPr>
        <w:t>点—考核方式</w:t>
      </w:r>
      <w:proofErr w:type="gramStart"/>
      <w:r>
        <w:rPr>
          <w:rFonts w:ascii="Times New Roman" w:hAnsi="Times New Roman" w:hint="eastAsia"/>
        </w:rPr>
        <w:t>—目</w:t>
      </w:r>
      <w:proofErr w:type="gramEnd"/>
      <w:r>
        <w:rPr>
          <w:rFonts w:ascii="Times New Roman" w:hAnsi="Times New Roman" w:hint="eastAsia"/>
        </w:rPr>
        <w:t>标分值对应关系</w:t>
      </w:r>
    </w:p>
    <w:p w:rsidR="00A304ED" w:rsidRPr="00273A4C" w:rsidRDefault="00214040" w:rsidP="00273A4C">
      <w:pPr>
        <w:kinsoku w:val="0"/>
        <w:overflowPunct w:val="0"/>
        <w:autoSpaceDE w:val="0"/>
        <w:autoSpaceDN w:val="0"/>
        <w:spacing w:beforeLines="50" w:before="156" w:line="360" w:lineRule="auto"/>
        <w:jc w:val="center"/>
        <w:rPr>
          <w:rFonts w:ascii="Times New Roman" w:eastAsia="楷体" w:hAnsi="Times New Roman"/>
          <w:b/>
          <w:sz w:val="24"/>
          <w:szCs w:val="24"/>
        </w:rPr>
      </w:pPr>
      <w:r w:rsidRPr="00273A4C">
        <w:rPr>
          <w:rFonts w:ascii="Times New Roman" w:eastAsia="楷体" w:hAnsi="Times New Roman" w:hint="eastAsia"/>
          <w:b/>
          <w:sz w:val="24"/>
          <w:szCs w:val="24"/>
        </w:rPr>
        <w:t>表</w:t>
      </w:r>
      <w:r w:rsidRPr="00273A4C">
        <w:rPr>
          <w:rFonts w:ascii="Times New Roman" w:eastAsia="楷体" w:hAnsi="Times New Roman" w:hint="eastAsia"/>
          <w:b/>
          <w:sz w:val="24"/>
          <w:szCs w:val="24"/>
        </w:rPr>
        <w:t xml:space="preserve">4 </w:t>
      </w:r>
      <w:r w:rsidRPr="00273A4C">
        <w:rPr>
          <w:rFonts w:ascii="Times New Roman" w:eastAsia="楷体" w:hAnsi="Times New Roman" w:hint="eastAsia"/>
          <w:b/>
          <w:sz w:val="24"/>
          <w:szCs w:val="24"/>
        </w:rPr>
        <w:t>课程目标—课程内容—考核环节对应表</w:t>
      </w:r>
    </w:p>
    <w:tbl>
      <w:tblPr>
        <w:tblStyle w:val="ac"/>
        <w:tblW w:w="4998" w:type="pct"/>
        <w:jc w:val="center"/>
        <w:tblLook w:val="04A0" w:firstRow="1" w:lastRow="0" w:firstColumn="1" w:lastColumn="0" w:noHBand="0" w:noVBand="1"/>
      </w:tblPr>
      <w:tblGrid>
        <w:gridCol w:w="635"/>
        <w:gridCol w:w="1325"/>
        <w:gridCol w:w="657"/>
        <w:gridCol w:w="3737"/>
        <w:gridCol w:w="1042"/>
        <w:gridCol w:w="897"/>
      </w:tblGrid>
      <w:tr w:rsidR="00A304ED" w:rsidTr="003C3D50">
        <w:trPr>
          <w:tblHeader/>
          <w:jc w:val="center"/>
        </w:trPr>
        <w:tc>
          <w:tcPr>
            <w:tcW w:w="383"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序号</w:t>
            </w:r>
          </w:p>
        </w:tc>
        <w:tc>
          <w:tcPr>
            <w:tcW w:w="799"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实验项目名称</w:t>
            </w:r>
          </w:p>
        </w:tc>
        <w:tc>
          <w:tcPr>
            <w:tcW w:w="396"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课程目标</w:t>
            </w:r>
          </w:p>
        </w:tc>
        <w:tc>
          <w:tcPr>
            <w:tcW w:w="2253" w:type="pct"/>
            <w:vAlign w:val="center"/>
          </w:tcPr>
          <w:p w:rsidR="00A304ED" w:rsidRDefault="0021404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实验内容</w:t>
            </w:r>
          </w:p>
        </w:tc>
        <w:tc>
          <w:tcPr>
            <w:tcW w:w="628" w:type="pct"/>
            <w:vAlign w:val="center"/>
          </w:tcPr>
          <w:p w:rsidR="00A304ED" w:rsidRDefault="00214040">
            <w:pPr>
              <w:pStyle w:val="af4"/>
              <w:jc w:val="center"/>
              <w:rPr>
                <w:rFonts w:ascii="Times New Roman" w:hAnsi="Times New Roman"/>
                <w:b/>
                <w:color w:val="000000" w:themeColor="text1"/>
              </w:rPr>
            </w:pPr>
            <w:r>
              <w:rPr>
                <w:rFonts w:ascii="Times New Roman" w:hAnsi="Times New Roman" w:hint="eastAsia"/>
                <w:b/>
                <w:bCs w:val="0"/>
                <w:color w:val="000000" w:themeColor="text1"/>
              </w:rPr>
              <w:t>考核方式</w:t>
            </w:r>
          </w:p>
        </w:tc>
        <w:tc>
          <w:tcPr>
            <w:tcW w:w="541" w:type="pct"/>
            <w:vAlign w:val="center"/>
          </w:tcPr>
          <w:p w:rsidR="00A304ED" w:rsidRDefault="00214040">
            <w:pPr>
              <w:pStyle w:val="af4"/>
              <w:jc w:val="center"/>
              <w:rPr>
                <w:rFonts w:ascii="Times New Roman" w:hAnsi="Times New Roman"/>
                <w:b/>
                <w:color w:val="000000" w:themeColor="text1"/>
              </w:rPr>
            </w:pPr>
            <w:r>
              <w:rPr>
                <w:rFonts w:ascii="Times New Roman" w:hAnsi="Times New Roman" w:hint="eastAsia"/>
                <w:b/>
                <w:bCs w:val="0"/>
              </w:rPr>
              <w:t>目标分值</w:t>
            </w:r>
          </w:p>
        </w:tc>
      </w:tr>
      <w:tr w:rsidR="003C3D50" w:rsidTr="003C3D50">
        <w:trPr>
          <w:jc w:val="center"/>
        </w:trPr>
        <w:tc>
          <w:tcPr>
            <w:tcW w:w="383" w:type="pct"/>
            <w:vMerge w:val="restart"/>
            <w:vAlign w:val="center"/>
          </w:tcPr>
          <w:p w:rsidR="003C3D50" w:rsidRDefault="003C3D50" w:rsidP="003C3D50">
            <w:pPr>
              <w:jc w:val="center"/>
              <w:rPr>
                <w:rFonts w:ascii="Times New Roman" w:eastAsia="楷体" w:hAnsi="Times New Roman"/>
                <w:b/>
                <w:color w:val="000000" w:themeColor="text1"/>
                <w:sz w:val="18"/>
                <w:szCs w:val="18"/>
              </w:rPr>
            </w:pPr>
            <w:r>
              <w:rPr>
                <w:rFonts w:ascii="Times New Roman" w:eastAsia="楷体" w:hAnsi="Times New Roman"/>
                <w:b/>
                <w:color w:val="000000" w:themeColor="text1"/>
                <w:sz w:val="18"/>
                <w:szCs w:val="18"/>
              </w:rPr>
              <w:t>1</w:t>
            </w:r>
          </w:p>
        </w:tc>
        <w:tc>
          <w:tcPr>
            <w:tcW w:w="799" w:type="pct"/>
            <w:vMerge w:val="restart"/>
            <w:vAlign w:val="center"/>
          </w:tcPr>
          <w:p w:rsidR="003C3D50" w:rsidRDefault="00EB5DAE" w:rsidP="003C3D5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材料基本性质实验</w:t>
            </w:r>
          </w:p>
        </w:tc>
        <w:tc>
          <w:tcPr>
            <w:tcW w:w="396" w:type="pct"/>
            <w:vAlign w:val="center"/>
          </w:tcPr>
          <w:p w:rsidR="003C3D50" w:rsidRDefault="003C3D50" w:rsidP="003C3D5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3C3D50" w:rsidRDefault="00214040"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黏土砖、水泥试块的体积密度测试方法；松散材料的体积和密度的测试方法</w:t>
            </w:r>
          </w:p>
        </w:tc>
        <w:tc>
          <w:tcPr>
            <w:tcW w:w="628" w:type="pct"/>
            <w:vAlign w:val="center"/>
          </w:tcPr>
          <w:p w:rsidR="003C3D50" w:rsidRDefault="003C3D50" w:rsidP="003C3D5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3C3D50" w:rsidRDefault="003C3D50" w:rsidP="003C3D5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3C3D50" w:rsidTr="003C3D50">
        <w:trPr>
          <w:jc w:val="center"/>
        </w:trPr>
        <w:tc>
          <w:tcPr>
            <w:tcW w:w="383" w:type="pct"/>
            <w:vMerge/>
            <w:vAlign w:val="center"/>
          </w:tcPr>
          <w:p w:rsidR="003C3D50" w:rsidRDefault="003C3D50" w:rsidP="003C3D50">
            <w:pPr>
              <w:jc w:val="center"/>
              <w:rPr>
                <w:rFonts w:ascii="Times New Roman" w:eastAsia="楷体" w:hAnsi="Times New Roman"/>
                <w:b/>
                <w:color w:val="000000" w:themeColor="text1"/>
                <w:sz w:val="18"/>
                <w:szCs w:val="18"/>
              </w:rPr>
            </w:pPr>
          </w:p>
        </w:tc>
        <w:tc>
          <w:tcPr>
            <w:tcW w:w="799" w:type="pct"/>
            <w:vMerge/>
            <w:vAlign w:val="center"/>
          </w:tcPr>
          <w:p w:rsidR="003C3D50" w:rsidRDefault="003C3D50" w:rsidP="003C3D50">
            <w:pPr>
              <w:jc w:val="center"/>
              <w:rPr>
                <w:rFonts w:ascii="Times New Roman" w:eastAsia="楷体" w:hAnsi="Times New Roman"/>
                <w:sz w:val="18"/>
                <w:szCs w:val="18"/>
              </w:rPr>
            </w:pPr>
          </w:p>
        </w:tc>
        <w:tc>
          <w:tcPr>
            <w:tcW w:w="396" w:type="pct"/>
            <w:vAlign w:val="center"/>
          </w:tcPr>
          <w:p w:rsidR="003C3D50" w:rsidRDefault="003C3D50" w:rsidP="003C3D5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3C3D50" w:rsidRDefault="00214040" w:rsidP="00273A4C">
            <w:pPr>
              <w:jc w:val="left"/>
              <w:rPr>
                <w:rFonts w:ascii="Times New Roman" w:eastAsia="楷体" w:hAnsi="Times New Roman"/>
                <w:color w:val="000000" w:themeColor="text1"/>
                <w:sz w:val="18"/>
                <w:szCs w:val="18"/>
              </w:rPr>
            </w:pPr>
            <w:r w:rsidRPr="00214040">
              <w:rPr>
                <w:rFonts w:ascii="Times New Roman" w:eastAsia="楷体" w:hAnsi="Times New Roman" w:hint="eastAsia"/>
                <w:color w:val="000000" w:themeColor="text1"/>
                <w:sz w:val="18"/>
                <w:szCs w:val="18"/>
              </w:rPr>
              <w:t>黏土砖、水泥试块的体积密度测试</w:t>
            </w:r>
            <w:r>
              <w:rPr>
                <w:rFonts w:ascii="Times New Roman" w:eastAsia="楷体" w:hAnsi="Times New Roman" w:hint="eastAsia"/>
                <w:color w:val="000000" w:themeColor="text1"/>
                <w:sz w:val="18"/>
                <w:szCs w:val="18"/>
              </w:rPr>
              <w:t>操作</w:t>
            </w:r>
            <w:r w:rsidRPr="00214040">
              <w:rPr>
                <w:rFonts w:ascii="Times New Roman" w:eastAsia="楷体" w:hAnsi="Times New Roman" w:hint="eastAsia"/>
                <w:color w:val="000000" w:themeColor="text1"/>
                <w:sz w:val="18"/>
                <w:szCs w:val="18"/>
              </w:rPr>
              <w:t>；松散材料的体积和密度的测试</w:t>
            </w:r>
            <w:r>
              <w:rPr>
                <w:rFonts w:ascii="Times New Roman" w:eastAsia="楷体" w:hAnsi="Times New Roman" w:hint="eastAsia"/>
                <w:color w:val="000000" w:themeColor="text1"/>
                <w:sz w:val="18"/>
                <w:szCs w:val="18"/>
              </w:rPr>
              <w:t>操作</w:t>
            </w:r>
          </w:p>
        </w:tc>
        <w:tc>
          <w:tcPr>
            <w:tcW w:w="628" w:type="pct"/>
            <w:vAlign w:val="center"/>
          </w:tcPr>
          <w:p w:rsidR="003C3D50" w:rsidRDefault="003C3D50" w:rsidP="003C3D5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3C3D50" w:rsidRDefault="003C3D50" w:rsidP="003C3D5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3C3D50" w:rsidTr="003C3D50">
        <w:trPr>
          <w:jc w:val="center"/>
        </w:trPr>
        <w:tc>
          <w:tcPr>
            <w:tcW w:w="383" w:type="pct"/>
            <w:vMerge/>
            <w:vAlign w:val="center"/>
          </w:tcPr>
          <w:p w:rsidR="003C3D50" w:rsidRDefault="003C3D50" w:rsidP="003C3D50">
            <w:pPr>
              <w:jc w:val="center"/>
              <w:rPr>
                <w:rFonts w:ascii="Times New Roman" w:eastAsia="楷体" w:hAnsi="Times New Roman"/>
                <w:b/>
                <w:color w:val="000000" w:themeColor="text1"/>
                <w:sz w:val="18"/>
                <w:szCs w:val="18"/>
              </w:rPr>
            </w:pPr>
          </w:p>
        </w:tc>
        <w:tc>
          <w:tcPr>
            <w:tcW w:w="799" w:type="pct"/>
            <w:vMerge/>
            <w:vAlign w:val="center"/>
          </w:tcPr>
          <w:p w:rsidR="003C3D50" w:rsidRDefault="003C3D50" w:rsidP="003C3D50">
            <w:pPr>
              <w:jc w:val="center"/>
              <w:rPr>
                <w:rFonts w:ascii="Times New Roman" w:eastAsia="楷体" w:hAnsi="Times New Roman"/>
                <w:sz w:val="18"/>
                <w:szCs w:val="18"/>
              </w:rPr>
            </w:pPr>
          </w:p>
        </w:tc>
        <w:tc>
          <w:tcPr>
            <w:tcW w:w="396" w:type="pct"/>
            <w:vAlign w:val="center"/>
          </w:tcPr>
          <w:p w:rsidR="003C3D50" w:rsidRDefault="003C3D50" w:rsidP="003C3D5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3C3D50" w:rsidRDefault="00214040" w:rsidP="00273A4C">
            <w:pPr>
              <w:jc w:val="left"/>
              <w:rPr>
                <w:rFonts w:ascii="Times New Roman" w:eastAsia="楷体" w:hAnsi="Times New Roman"/>
                <w:color w:val="000000" w:themeColor="text1"/>
                <w:sz w:val="18"/>
                <w:szCs w:val="18"/>
              </w:rPr>
            </w:pPr>
            <w:r w:rsidRPr="00214040">
              <w:rPr>
                <w:rFonts w:ascii="Times New Roman" w:eastAsia="楷体" w:hAnsi="Times New Roman" w:hint="eastAsia"/>
                <w:color w:val="000000" w:themeColor="text1"/>
                <w:sz w:val="18"/>
                <w:szCs w:val="18"/>
              </w:rPr>
              <w:t>黏土砖、水泥试块的体积密度</w:t>
            </w:r>
            <w:r>
              <w:rPr>
                <w:rFonts w:ascii="Times New Roman" w:eastAsia="楷体" w:hAnsi="Times New Roman" w:hint="eastAsia"/>
                <w:color w:val="000000" w:themeColor="text1"/>
                <w:sz w:val="18"/>
                <w:szCs w:val="18"/>
              </w:rPr>
              <w:t>的计算与分析</w:t>
            </w:r>
            <w:r w:rsidRPr="00214040">
              <w:rPr>
                <w:rFonts w:ascii="Times New Roman" w:eastAsia="楷体" w:hAnsi="Times New Roman" w:hint="eastAsia"/>
                <w:color w:val="000000" w:themeColor="text1"/>
                <w:sz w:val="18"/>
                <w:szCs w:val="18"/>
              </w:rPr>
              <w:t>；松散材料的体积和密度的</w:t>
            </w:r>
            <w:r>
              <w:rPr>
                <w:rFonts w:ascii="Times New Roman" w:eastAsia="楷体" w:hAnsi="Times New Roman" w:hint="eastAsia"/>
                <w:color w:val="000000" w:themeColor="text1"/>
                <w:sz w:val="18"/>
                <w:szCs w:val="18"/>
              </w:rPr>
              <w:t>计算与分析</w:t>
            </w:r>
          </w:p>
        </w:tc>
        <w:tc>
          <w:tcPr>
            <w:tcW w:w="628" w:type="pct"/>
            <w:vAlign w:val="center"/>
          </w:tcPr>
          <w:p w:rsidR="003C3D50" w:rsidRDefault="003C3D50" w:rsidP="003C3D5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3C3D50" w:rsidRDefault="003C3D50" w:rsidP="003C3D5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2</w:t>
            </w:r>
          </w:p>
        </w:tc>
        <w:tc>
          <w:tcPr>
            <w:tcW w:w="799" w:type="pct"/>
            <w:vMerge w:val="restar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钢材实验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214040"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钢筋的分类、取样要求；</w:t>
            </w:r>
            <w:proofErr w:type="gramStart"/>
            <w:r>
              <w:rPr>
                <w:rFonts w:ascii="Times New Roman" w:eastAsia="楷体" w:hAnsi="Times New Roman" w:hint="eastAsia"/>
                <w:color w:val="000000" w:themeColor="text1"/>
                <w:sz w:val="18"/>
                <w:szCs w:val="18"/>
              </w:rPr>
              <w:t>钢筋标距的</w:t>
            </w:r>
            <w:proofErr w:type="gramEnd"/>
            <w:r>
              <w:rPr>
                <w:rFonts w:ascii="Times New Roman" w:eastAsia="楷体" w:hAnsi="Times New Roman" w:hint="eastAsia"/>
                <w:color w:val="000000" w:themeColor="text1"/>
                <w:sz w:val="18"/>
                <w:szCs w:val="18"/>
              </w:rPr>
              <w:t>取值方法；钢材的力学性能与机械性能基础理论</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214040" w:rsidP="00273A4C">
            <w:pPr>
              <w:jc w:val="left"/>
              <w:rPr>
                <w:rFonts w:ascii="Times New Roman" w:eastAsia="楷体" w:hAnsi="Times New Roman"/>
                <w:color w:val="000000" w:themeColor="text1"/>
                <w:sz w:val="18"/>
                <w:szCs w:val="18"/>
              </w:rPr>
            </w:pPr>
            <w:r w:rsidRPr="00214040">
              <w:rPr>
                <w:rFonts w:ascii="Times New Roman" w:eastAsia="楷体" w:hAnsi="Times New Roman" w:hint="eastAsia"/>
                <w:color w:val="000000" w:themeColor="text1"/>
                <w:sz w:val="18"/>
                <w:szCs w:val="18"/>
              </w:rPr>
              <w:t>钢筋的取样</w:t>
            </w:r>
            <w:r>
              <w:rPr>
                <w:rFonts w:ascii="Times New Roman" w:eastAsia="楷体" w:hAnsi="Times New Roman" w:hint="eastAsia"/>
                <w:color w:val="000000" w:themeColor="text1"/>
                <w:sz w:val="18"/>
                <w:szCs w:val="18"/>
              </w:rPr>
              <w:t>操作</w:t>
            </w:r>
            <w:r w:rsidRPr="00214040">
              <w:rPr>
                <w:rFonts w:ascii="Times New Roman" w:eastAsia="楷体" w:hAnsi="Times New Roman" w:hint="eastAsia"/>
                <w:color w:val="000000" w:themeColor="text1"/>
                <w:sz w:val="18"/>
                <w:szCs w:val="18"/>
              </w:rPr>
              <w:t>；</w:t>
            </w:r>
            <w:proofErr w:type="gramStart"/>
            <w:r w:rsidRPr="00214040">
              <w:rPr>
                <w:rFonts w:ascii="Times New Roman" w:eastAsia="楷体" w:hAnsi="Times New Roman" w:hint="eastAsia"/>
                <w:color w:val="000000" w:themeColor="text1"/>
                <w:sz w:val="18"/>
                <w:szCs w:val="18"/>
              </w:rPr>
              <w:t>钢筋标距的</w:t>
            </w:r>
            <w:proofErr w:type="gramEnd"/>
            <w:r>
              <w:rPr>
                <w:rFonts w:ascii="Times New Roman" w:eastAsia="楷体" w:hAnsi="Times New Roman" w:hint="eastAsia"/>
                <w:color w:val="000000" w:themeColor="text1"/>
                <w:sz w:val="18"/>
                <w:szCs w:val="18"/>
              </w:rPr>
              <w:t>打印操作</w:t>
            </w:r>
            <w:r w:rsidRPr="00214040">
              <w:rPr>
                <w:rFonts w:ascii="Times New Roman" w:eastAsia="楷体" w:hAnsi="Times New Roman" w:hint="eastAsia"/>
                <w:color w:val="000000" w:themeColor="text1"/>
                <w:sz w:val="18"/>
                <w:szCs w:val="18"/>
              </w:rPr>
              <w:t>；钢材的力学性能与机械性能</w:t>
            </w:r>
            <w:r w:rsidR="001E64F9">
              <w:rPr>
                <w:rFonts w:ascii="Times New Roman" w:eastAsia="楷体" w:hAnsi="Times New Roman" w:hint="eastAsia"/>
                <w:color w:val="000000" w:themeColor="text1"/>
                <w:sz w:val="18"/>
                <w:szCs w:val="18"/>
              </w:rPr>
              <w:t>测定的实验操作</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sidRPr="001E64F9">
              <w:rPr>
                <w:rFonts w:ascii="Times New Roman" w:eastAsia="楷体" w:hAnsi="Times New Roman" w:hint="eastAsia"/>
                <w:color w:val="000000" w:themeColor="text1"/>
                <w:sz w:val="18"/>
                <w:szCs w:val="18"/>
              </w:rPr>
              <w:t>钢材的力学性能</w:t>
            </w:r>
            <w:r>
              <w:rPr>
                <w:rFonts w:ascii="Times New Roman" w:eastAsia="楷体" w:hAnsi="Times New Roman" w:hint="eastAsia"/>
                <w:color w:val="000000" w:themeColor="text1"/>
                <w:sz w:val="18"/>
                <w:szCs w:val="18"/>
              </w:rPr>
              <w:t>的计算与分析、钢筋</w:t>
            </w:r>
            <w:r w:rsidRPr="001E64F9">
              <w:rPr>
                <w:rFonts w:ascii="Times New Roman" w:eastAsia="楷体" w:hAnsi="Times New Roman" w:hint="eastAsia"/>
                <w:color w:val="000000" w:themeColor="text1"/>
                <w:sz w:val="18"/>
                <w:szCs w:val="18"/>
              </w:rPr>
              <w:t>机械性能测定</w:t>
            </w:r>
            <w:r>
              <w:rPr>
                <w:rFonts w:ascii="Times New Roman" w:eastAsia="楷体" w:hAnsi="Times New Roman" w:hint="eastAsia"/>
                <w:color w:val="000000" w:themeColor="text1"/>
                <w:sz w:val="18"/>
                <w:szCs w:val="18"/>
              </w:rPr>
              <w:t>的结果与分析</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3</w:t>
            </w:r>
          </w:p>
        </w:tc>
        <w:tc>
          <w:tcPr>
            <w:tcW w:w="799" w:type="pct"/>
            <w:vMerge w:val="restar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水泥技术性质实验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水泥细度、密度的测定方法；标准稠度用水量的理论基础；水</w:t>
            </w:r>
            <w:r w:rsidRPr="001E64F9">
              <w:rPr>
                <w:rFonts w:ascii="Times New Roman" w:eastAsia="楷体" w:hAnsi="Times New Roman" w:hint="eastAsia"/>
                <w:color w:val="000000" w:themeColor="text1"/>
                <w:sz w:val="18"/>
                <w:szCs w:val="18"/>
              </w:rPr>
              <w:t>泥的强度等级评定方法</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水泥基本性质的测定的实验操作；标准稠度用水量测定的实验操作；</w:t>
            </w:r>
            <w:proofErr w:type="gramStart"/>
            <w:r>
              <w:rPr>
                <w:rFonts w:ascii="Times New Roman" w:eastAsia="楷体" w:hAnsi="Times New Roman" w:hint="eastAsia"/>
                <w:color w:val="000000" w:themeColor="text1"/>
                <w:sz w:val="18"/>
                <w:szCs w:val="18"/>
              </w:rPr>
              <w:t>水泥胶砂试件</w:t>
            </w:r>
            <w:proofErr w:type="gramEnd"/>
            <w:r>
              <w:rPr>
                <w:rFonts w:ascii="Times New Roman" w:eastAsia="楷体" w:hAnsi="Times New Roman" w:hint="eastAsia"/>
                <w:color w:val="000000" w:themeColor="text1"/>
                <w:sz w:val="18"/>
                <w:szCs w:val="18"/>
              </w:rPr>
              <w:t>的制作；水泥压力实验和抗折试验的操作</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水泥细度的分析计算；标准稠度用水量的分析计算；水泥强度的评定计算分析</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3C3D5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4</w:t>
            </w:r>
          </w:p>
        </w:tc>
        <w:tc>
          <w:tcPr>
            <w:tcW w:w="799" w:type="pct"/>
            <w:vMerge w:val="restar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砂、石骨料实验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砂、石骨料的含水率、密度、堆积密度的测定方法；砂、石颗粒级配的评定方法</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10</w:t>
            </w:r>
          </w:p>
        </w:tc>
      </w:tr>
      <w:tr w:rsidR="00214040" w:rsidTr="003C3D5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sidRPr="001E64F9">
              <w:rPr>
                <w:rFonts w:ascii="Times New Roman" w:eastAsia="楷体" w:hAnsi="Times New Roman" w:hint="eastAsia"/>
                <w:color w:val="000000" w:themeColor="text1"/>
                <w:sz w:val="18"/>
                <w:szCs w:val="18"/>
              </w:rPr>
              <w:t>砂、石骨料的含水率、密度、堆积密度测定</w:t>
            </w:r>
            <w:r>
              <w:rPr>
                <w:rFonts w:ascii="Times New Roman" w:eastAsia="楷体" w:hAnsi="Times New Roman" w:hint="eastAsia"/>
                <w:color w:val="000000" w:themeColor="text1"/>
                <w:sz w:val="18"/>
                <w:szCs w:val="18"/>
              </w:rPr>
              <w:t>的实验操作</w:t>
            </w:r>
            <w:r w:rsidRPr="001E64F9">
              <w:rPr>
                <w:rFonts w:ascii="Times New Roman" w:eastAsia="楷体" w:hAnsi="Times New Roman" w:hint="eastAsia"/>
                <w:color w:val="000000" w:themeColor="text1"/>
                <w:sz w:val="18"/>
                <w:szCs w:val="18"/>
              </w:rPr>
              <w:t>；砂、石颗粒级配</w:t>
            </w:r>
            <w:r>
              <w:rPr>
                <w:rFonts w:ascii="Times New Roman" w:eastAsia="楷体" w:hAnsi="Times New Roman" w:hint="eastAsia"/>
                <w:color w:val="000000" w:themeColor="text1"/>
                <w:sz w:val="18"/>
                <w:szCs w:val="18"/>
              </w:rPr>
              <w:t>实验的具体操作</w:t>
            </w:r>
            <w:r w:rsidR="00FC6799">
              <w:rPr>
                <w:rFonts w:ascii="Times New Roman" w:eastAsia="楷体" w:hAnsi="Times New Roman" w:hint="eastAsia"/>
                <w:color w:val="000000" w:themeColor="text1"/>
                <w:sz w:val="18"/>
                <w:szCs w:val="18"/>
              </w:rPr>
              <w:t>，摇筛机的安全使用</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10</w:t>
            </w:r>
          </w:p>
        </w:tc>
      </w:tr>
      <w:tr w:rsidR="00214040" w:rsidTr="003C3D5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1E64F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砂、石含水率、密度、堆积</w:t>
            </w:r>
            <w:r w:rsidR="00FC6799">
              <w:rPr>
                <w:rFonts w:ascii="Times New Roman" w:eastAsia="楷体" w:hAnsi="Times New Roman" w:hint="eastAsia"/>
                <w:color w:val="000000" w:themeColor="text1"/>
                <w:sz w:val="18"/>
                <w:szCs w:val="18"/>
              </w:rPr>
              <w:t>密度</w:t>
            </w:r>
            <w:r>
              <w:rPr>
                <w:rFonts w:ascii="Times New Roman" w:eastAsia="楷体" w:hAnsi="Times New Roman" w:hint="eastAsia"/>
                <w:color w:val="000000" w:themeColor="text1"/>
                <w:sz w:val="18"/>
                <w:szCs w:val="18"/>
              </w:rPr>
              <w:t>的计算</w:t>
            </w:r>
            <w:r w:rsidR="00FC6799">
              <w:rPr>
                <w:rFonts w:ascii="Times New Roman" w:eastAsia="楷体" w:hAnsi="Times New Roman" w:hint="eastAsia"/>
                <w:color w:val="000000" w:themeColor="text1"/>
                <w:sz w:val="18"/>
                <w:szCs w:val="18"/>
              </w:rPr>
              <w:t>；砂石的级配曲线确定；砂、石含泥量的计算</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color w:val="000000" w:themeColor="text1"/>
                <w:sz w:val="18"/>
                <w:szCs w:val="18"/>
              </w:rPr>
              <w:t>10</w:t>
            </w:r>
          </w:p>
        </w:tc>
      </w:tr>
      <w:tr w:rsidR="00214040" w:rsidTr="0021404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5</w:t>
            </w:r>
          </w:p>
        </w:tc>
        <w:tc>
          <w:tcPr>
            <w:tcW w:w="799" w:type="pct"/>
            <w:vMerge w:val="restart"/>
            <w:vAlign w:val="center"/>
          </w:tcPr>
          <w:p w:rsidR="00214040" w:rsidRDefault="00214040" w:rsidP="00214040">
            <w:pPr>
              <w:jc w:val="center"/>
              <w:rPr>
                <w:rFonts w:ascii="Times New Roman" w:eastAsia="楷体" w:hAnsi="Times New Roman"/>
                <w:sz w:val="18"/>
                <w:szCs w:val="18"/>
              </w:rPr>
            </w:pPr>
            <w:r>
              <w:rPr>
                <w:rFonts w:ascii="Times New Roman" w:eastAsia="楷体" w:hAnsi="Times New Roman" w:hint="eastAsia"/>
                <w:sz w:val="18"/>
                <w:szCs w:val="18"/>
              </w:rPr>
              <w:t>混凝土性质实验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FC679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混凝土配合比的定义；混凝土和易性的定义、测定及调整方法；混凝土标准养护方法，强度评定方法</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FC679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混凝土塌落度测定的实验操作，混凝土拌合物密度测定操作及混凝土试块的制作和养</w:t>
            </w:r>
            <w:r>
              <w:rPr>
                <w:rFonts w:ascii="Times New Roman" w:eastAsia="楷体" w:hAnsi="Times New Roman" w:hint="eastAsia"/>
                <w:color w:val="000000" w:themeColor="text1"/>
                <w:sz w:val="18"/>
                <w:szCs w:val="18"/>
              </w:rPr>
              <w:lastRenderedPageBreak/>
              <w:t>护；混凝土强度测试过程和万能试验机的操作</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lastRenderedPageBreak/>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FC679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混凝土配合比的调节与计算；混凝土强度计算与结果处理；混凝土强度的影响因素与分析</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6</w:t>
            </w:r>
          </w:p>
        </w:tc>
        <w:tc>
          <w:tcPr>
            <w:tcW w:w="799" w:type="pct"/>
            <w:vMerge w:val="restar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石油沥青基本性能实验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FC679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沥青</w:t>
            </w:r>
            <w:r w:rsidRPr="00FC6799">
              <w:rPr>
                <w:rFonts w:ascii="Times New Roman" w:eastAsia="楷体" w:hAnsi="Times New Roman" w:hint="eastAsia"/>
                <w:color w:val="000000" w:themeColor="text1"/>
                <w:sz w:val="18"/>
                <w:szCs w:val="18"/>
              </w:rPr>
              <w:t>针入度、</w:t>
            </w:r>
            <w:r>
              <w:rPr>
                <w:rFonts w:ascii="Times New Roman" w:eastAsia="楷体" w:hAnsi="Times New Roman" w:hint="eastAsia"/>
                <w:color w:val="000000" w:themeColor="text1"/>
                <w:sz w:val="18"/>
                <w:szCs w:val="18"/>
              </w:rPr>
              <w:t>软化点、</w:t>
            </w:r>
            <w:r w:rsidRPr="00FC6799">
              <w:rPr>
                <w:rFonts w:ascii="Times New Roman" w:eastAsia="楷体" w:hAnsi="Times New Roman" w:hint="eastAsia"/>
                <w:color w:val="000000" w:themeColor="text1"/>
                <w:sz w:val="18"/>
                <w:szCs w:val="18"/>
              </w:rPr>
              <w:t>延度</w:t>
            </w:r>
            <w:r>
              <w:rPr>
                <w:rFonts w:ascii="Times New Roman" w:eastAsia="楷体" w:hAnsi="Times New Roman" w:hint="eastAsia"/>
                <w:color w:val="000000" w:themeColor="text1"/>
                <w:sz w:val="18"/>
                <w:szCs w:val="18"/>
              </w:rPr>
              <w:t>的测量原理与沥青牌号划分</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FC6799"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沥青的水浴控温；</w:t>
            </w:r>
            <w:r w:rsidRPr="00FC6799">
              <w:rPr>
                <w:rFonts w:ascii="Times New Roman" w:eastAsia="楷体" w:hAnsi="Times New Roman" w:hint="eastAsia"/>
                <w:color w:val="000000" w:themeColor="text1"/>
                <w:sz w:val="18"/>
                <w:szCs w:val="18"/>
              </w:rPr>
              <w:t>沥青针入度、延度测量</w:t>
            </w:r>
            <w:r>
              <w:rPr>
                <w:rFonts w:ascii="Times New Roman" w:eastAsia="楷体" w:hAnsi="Times New Roman" w:hint="eastAsia"/>
                <w:color w:val="000000" w:themeColor="text1"/>
                <w:sz w:val="18"/>
                <w:szCs w:val="18"/>
              </w:rPr>
              <w:t>的实验操作与注意事项</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746883" w:rsidP="00273A4C">
            <w:pPr>
              <w:jc w:val="left"/>
              <w:rPr>
                <w:rFonts w:ascii="Times New Roman" w:eastAsia="楷体" w:hAnsi="Times New Roman"/>
                <w:color w:val="000000" w:themeColor="text1"/>
                <w:sz w:val="18"/>
                <w:szCs w:val="18"/>
              </w:rPr>
            </w:pPr>
            <w:r w:rsidRPr="00746883">
              <w:rPr>
                <w:rFonts w:ascii="Times New Roman" w:eastAsia="楷体" w:hAnsi="Times New Roman" w:hint="eastAsia"/>
                <w:color w:val="000000" w:themeColor="text1"/>
                <w:sz w:val="18"/>
                <w:szCs w:val="18"/>
              </w:rPr>
              <w:t>沥青针入度、延度测量的实验</w:t>
            </w:r>
            <w:r>
              <w:rPr>
                <w:rFonts w:ascii="Times New Roman" w:eastAsia="楷体" w:hAnsi="Times New Roman" w:hint="eastAsia"/>
                <w:color w:val="000000" w:themeColor="text1"/>
                <w:sz w:val="18"/>
                <w:szCs w:val="18"/>
              </w:rPr>
              <w:t>结果处理与沥青牌号的划分评定</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restart"/>
            <w:vAlign w:val="center"/>
          </w:tcPr>
          <w:p w:rsidR="00214040" w:rsidRDefault="00214040" w:rsidP="00214040">
            <w:pPr>
              <w:jc w:val="center"/>
              <w:rPr>
                <w:rFonts w:ascii="Times New Roman" w:eastAsia="楷体" w:hAnsi="Times New Roman"/>
                <w:b/>
                <w:color w:val="000000" w:themeColor="text1"/>
                <w:sz w:val="18"/>
                <w:szCs w:val="18"/>
              </w:rPr>
            </w:pPr>
            <w:r>
              <w:rPr>
                <w:rFonts w:ascii="Times New Roman" w:eastAsia="楷体" w:hAnsi="Times New Roman" w:hint="eastAsia"/>
                <w:b/>
                <w:color w:val="000000" w:themeColor="text1"/>
                <w:sz w:val="18"/>
                <w:szCs w:val="18"/>
              </w:rPr>
              <w:t>7</w:t>
            </w:r>
          </w:p>
        </w:tc>
        <w:tc>
          <w:tcPr>
            <w:tcW w:w="799" w:type="pct"/>
            <w:vMerge w:val="restart"/>
            <w:vAlign w:val="center"/>
          </w:tcPr>
          <w:p w:rsidR="00214040" w:rsidRDefault="00214040" w:rsidP="00214040">
            <w:pPr>
              <w:jc w:val="center"/>
              <w:rPr>
                <w:rFonts w:ascii="Times New Roman" w:eastAsia="楷体" w:hAnsi="Times New Roman"/>
                <w:color w:val="000000" w:themeColor="text1"/>
                <w:sz w:val="18"/>
                <w:szCs w:val="18"/>
              </w:rPr>
            </w:pPr>
            <w:r w:rsidRPr="00214040">
              <w:rPr>
                <w:rFonts w:ascii="Times New Roman" w:eastAsia="楷体" w:hAnsi="Times New Roman" w:hint="eastAsia"/>
                <w:color w:val="000000" w:themeColor="text1"/>
                <w:sz w:val="18"/>
                <w:szCs w:val="18"/>
              </w:rPr>
              <w:t>水泥</w:t>
            </w:r>
            <w:proofErr w:type="gramStart"/>
            <w:r w:rsidRPr="00214040">
              <w:rPr>
                <w:rFonts w:ascii="Times New Roman" w:eastAsia="楷体" w:hAnsi="Times New Roman" w:hint="eastAsia"/>
                <w:color w:val="000000" w:themeColor="text1"/>
                <w:sz w:val="18"/>
                <w:szCs w:val="18"/>
              </w:rPr>
              <w:t>基材料</w:t>
            </w:r>
            <w:proofErr w:type="gramEnd"/>
            <w:r w:rsidRPr="00214040">
              <w:rPr>
                <w:rFonts w:ascii="Times New Roman" w:eastAsia="楷体" w:hAnsi="Times New Roman" w:hint="eastAsia"/>
                <w:color w:val="000000" w:themeColor="text1"/>
                <w:sz w:val="18"/>
                <w:szCs w:val="18"/>
              </w:rPr>
              <w:t>的</w:t>
            </w:r>
            <w:r w:rsidRPr="00214040">
              <w:rPr>
                <w:rFonts w:ascii="Times New Roman" w:eastAsia="楷体" w:hAnsi="Times New Roman"/>
                <w:color w:val="000000" w:themeColor="text1"/>
                <w:sz w:val="18"/>
                <w:szCs w:val="18"/>
              </w:rPr>
              <w:t>3D</w:t>
            </w:r>
            <w:r w:rsidRPr="00214040">
              <w:rPr>
                <w:rFonts w:ascii="Times New Roman" w:eastAsia="楷体" w:hAnsi="Times New Roman"/>
                <w:color w:val="000000" w:themeColor="text1"/>
                <w:sz w:val="18"/>
                <w:szCs w:val="18"/>
              </w:rPr>
              <w:t>打印实验</w:t>
            </w: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1</w:t>
            </w:r>
          </w:p>
        </w:tc>
        <w:tc>
          <w:tcPr>
            <w:tcW w:w="2253" w:type="pct"/>
            <w:vAlign w:val="center"/>
          </w:tcPr>
          <w:p w:rsidR="00214040" w:rsidRDefault="009768A3" w:rsidP="00273A4C">
            <w:pPr>
              <w:jc w:val="left"/>
              <w:rPr>
                <w:rFonts w:ascii="Times New Roman" w:eastAsia="楷体" w:hAnsi="Times New Roman"/>
                <w:color w:val="000000" w:themeColor="text1"/>
                <w:sz w:val="18"/>
                <w:szCs w:val="18"/>
              </w:rPr>
            </w:pPr>
            <w:r w:rsidRPr="009768A3">
              <w:rPr>
                <w:rFonts w:ascii="Times New Roman" w:eastAsia="楷体" w:hAnsi="Times New Roman"/>
                <w:color w:val="000000" w:themeColor="text1"/>
                <w:sz w:val="18"/>
                <w:szCs w:val="18"/>
              </w:rPr>
              <w:t>3D</w:t>
            </w:r>
            <w:r w:rsidRPr="009768A3">
              <w:rPr>
                <w:rFonts w:ascii="Times New Roman" w:eastAsia="楷体" w:hAnsi="Times New Roman"/>
                <w:color w:val="000000" w:themeColor="text1"/>
                <w:sz w:val="18"/>
                <w:szCs w:val="18"/>
              </w:rPr>
              <w:t>打印制备水泥</w:t>
            </w:r>
            <w:proofErr w:type="gramStart"/>
            <w:r w:rsidRPr="009768A3">
              <w:rPr>
                <w:rFonts w:ascii="Times New Roman" w:eastAsia="楷体" w:hAnsi="Times New Roman"/>
                <w:color w:val="000000" w:themeColor="text1"/>
                <w:sz w:val="18"/>
                <w:szCs w:val="18"/>
              </w:rPr>
              <w:t>基材料</w:t>
            </w:r>
            <w:proofErr w:type="gramEnd"/>
            <w:r w:rsidRPr="009768A3">
              <w:rPr>
                <w:rFonts w:ascii="Times New Roman" w:eastAsia="楷体" w:hAnsi="Times New Roman"/>
                <w:color w:val="000000" w:themeColor="text1"/>
                <w:sz w:val="18"/>
                <w:szCs w:val="18"/>
              </w:rPr>
              <w:t>的关键参数及材料性能指标</w:t>
            </w:r>
            <w:r>
              <w:rPr>
                <w:rFonts w:ascii="Times New Roman" w:eastAsia="楷体" w:hAnsi="Times New Roman" w:hint="eastAsia"/>
                <w:color w:val="000000" w:themeColor="text1"/>
                <w:sz w:val="18"/>
                <w:szCs w:val="18"/>
              </w:rPr>
              <w:t>，</w:t>
            </w:r>
            <w:r w:rsidRPr="009768A3">
              <w:rPr>
                <w:rFonts w:ascii="Times New Roman" w:eastAsia="楷体" w:hAnsi="Times New Roman" w:hint="eastAsia"/>
                <w:color w:val="000000" w:themeColor="text1"/>
                <w:sz w:val="18"/>
                <w:szCs w:val="18"/>
              </w:rPr>
              <w:t>打印参数对打印制品的性能影响</w:t>
            </w:r>
          </w:p>
        </w:tc>
        <w:tc>
          <w:tcPr>
            <w:tcW w:w="628" w:type="pct"/>
            <w:vAlign w:val="center"/>
          </w:tcPr>
          <w:p w:rsidR="00214040" w:rsidRDefault="00214040" w:rsidP="00214040">
            <w:pPr>
              <w:jc w:val="center"/>
              <w:rPr>
                <w:rFonts w:ascii="Times New Roman" w:eastAsia="楷体" w:hAnsi="Times New Roman"/>
                <w:color w:val="000000" w:themeColor="text1"/>
                <w:sz w:val="18"/>
                <w:szCs w:val="18"/>
              </w:rPr>
            </w:pPr>
            <w:r>
              <w:rPr>
                <w:rFonts w:ascii="楷体" w:eastAsia="楷体" w:hAnsi="楷体" w:cs="楷体" w:hint="eastAsia"/>
                <w:color w:val="000000"/>
                <w:kern w:val="0"/>
                <w:sz w:val="18"/>
                <w:szCs w:val="18"/>
                <w:lang w:bidi="ar"/>
              </w:rPr>
              <w:t>预习表现</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2</w:t>
            </w:r>
          </w:p>
        </w:tc>
        <w:tc>
          <w:tcPr>
            <w:tcW w:w="2253" w:type="pct"/>
            <w:vAlign w:val="center"/>
          </w:tcPr>
          <w:p w:rsidR="00214040" w:rsidRDefault="009768A3" w:rsidP="00273A4C">
            <w:pPr>
              <w:jc w:val="left"/>
              <w:rPr>
                <w:rFonts w:ascii="Times New Roman" w:eastAsia="楷体" w:hAnsi="Times New Roman"/>
                <w:color w:val="000000" w:themeColor="text1"/>
                <w:sz w:val="18"/>
                <w:szCs w:val="18"/>
              </w:rPr>
            </w:pPr>
            <w:r w:rsidRPr="009768A3">
              <w:rPr>
                <w:rFonts w:ascii="Times New Roman" w:eastAsia="楷体" w:hAnsi="Times New Roman" w:hint="eastAsia"/>
                <w:color w:val="000000" w:themeColor="text1"/>
                <w:sz w:val="18"/>
                <w:szCs w:val="18"/>
              </w:rPr>
              <w:t>水泥基</w:t>
            </w:r>
            <w:r>
              <w:rPr>
                <w:rFonts w:ascii="Times New Roman" w:eastAsia="楷体" w:hAnsi="Times New Roman" w:hint="eastAsia"/>
                <w:color w:val="000000" w:themeColor="text1"/>
                <w:sz w:val="18"/>
                <w:szCs w:val="18"/>
              </w:rPr>
              <w:t>打印基材的制备；</w:t>
            </w:r>
            <w:r>
              <w:rPr>
                <w:rFonts w:ascii="Times New Roman" w:eastAsia="楷体" w:hAnsi="Times New Roman" w:hint="eastAsia"/>
                <w:color w:val="000000" w:themeColor="text1"/>
                <w:sz w:val="18"/>
                <w:szCs w:val="18"/>
              </w:rPr>
              <w:t>3D</w:t>
            </w:r>
            <w:r>
              <w:rPr>
                <w:rFonts w:ascii="Times New Roman" w:eastAsia="楷体" w:hAnsi="Times New Roman" w:hint="eastAsia"/>
                <w:color w:val="000000" w:themeColor="text1"/>
                <w:sz w:val="18"/>
                <w:szCs w:val="18"/>
              </w:rPr>
              <w:t>打印机的操作</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实验操作</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r w:rsidR="00214040" w:rsidTr="00214040">
        <w:trPr>
          <w:jc w:val="center"/>
        </w:trPr>
        <w:tc>
          <w:tcPr>
            <w:tcW w:w="383" w:type="pct"/>
            <w:vMerge/>
            <w:vAlign w:val="center"/>
          </w:tcPr>
          <w:p w:rsidR="00214040" w:rsidRDefault="00214040" w:rsidP="00214040">
            <w:pPr>
              <w:jc w:val="center"/>
              <w:rPr>
                <w:rFonts w:ascii="Times New Roman" w:eastAsia="楷体" w:hAnsi="Times New Roman"/>
                <w:b/>
                <w:color w:val="000000" w:themeColor="text1"/>
                <w:sz w:val="18"/>
                <w:szCs w:val="18"/>
              </w:rPr>
            </w:pPr>
          </w:p>
        </w:tc>
        <w:tc>
          <w:tcPr>
            <w:tcW w:w="799" w:type="pct"/>
            <w:vMerge/>
            <w:vAlign w:val="center"/>
          </w:tcPr>
          <w:p w:rsidR="00214040" w:rsidRDefault="00214040" w:rsidP="00214040">
            <w:pPr>
              <w:jc w:val="center"/>
              <w:rPr>
                <w:rFonts w:ascii="Times New Roman" w:eastAsia="楷体" w:hAnsi="Times New Roman"/>
                <w:color w:val="000000" w:themeColor="text1"/>
                <w:sz w:val="18"/>
                <w:szCs w:val="18"/>
              </w:rPr>
            </w:pPr>
          </w:p>
        </w:tc>
        <w:tc>
          <w:tcPr>
            <w:tcW w:w="396" w:type="pct"/>
            <w:vAlign w:val="center"/>
          </w:tcPr>
          <w:p w:rsidR="00214040" w:rsidRDefault="00214040" w:rsidP="00214040">
            <w:pPr>
              <w:jc w:val="center"/>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3</w:t>
            </w:r>
          </w:p>
        </w:tc>
        <w:tc>
          <w:tcPr>
            <w:tcW w:w="2253" w:type="pct"/>
            <w:vAlign w:val="center"/>
          </w:tcPr>
          <w:p w:rsidR="00214040" w:rsidRDefault="009768A3" w:rsidP="00273A4C">
            <w:pPr>
              <w:jc w:val="left"/>
              <w:rPr>
                <w:rFonts w:ascii="Times New Roman" w:eastAsia="楷体" w:hAnsi="Times New Roman"/>
                <w:color w:val="000000" w:themeColor="text1"/>
                <w:sz w:val="18"/>
                <w:szCs w:val="18"/>
              </w:rPr>
            </w:pPr>
            <w:r>
              <w:rPr>
                <w:rFonts w:ascii="Times New Roman" w:eastAsia="楷体" w:hAnsi="Times New Roman" w:hint="eastAsia"/>
                <w:color w:val="000000" w:themeColor="text1"/>
                <w:sz w:val="18"/>
                <w:szCs w:val="18"/>
              </w:rPr>
              <w:t>挤出速度与移动速度的计算；打印结果的记录与</w:t>
            </w:r>
            <w:r w:rsidR="00DB46EB">
              <w:rPr>
                <w:rFonts w:ascii="Times New Roman" w:eastAsia="楷体" w:hAnsi="Times New Roman" w:hint="eastAsia"/>
                <w:color w:val="000000" w:themeColor="text1"/>
                <w:sz w:val="18"/>
                <w:szCs w:val="18"/>
              </w:rPr>
              <w:t>影响因素的</w:t>
            </w:r>
            <w:r>
              <w:rPr>
                <w:rFonts w:ascii="Times New Roman" w:eastAsia="楷体" w:hAnsi="Times New Roman" w:hint="eastAsia"/>
                <w:color w:val="000000" w:themeColor="text1"/>
                <w:sz w:val="18"/>
                <w:szCs w:val="18"/>
              </w:rPr>
              <w:t>分析</w:t>
            </w:r>
          </w:p>
        </w:tc>
        <w:tc>
          <w:tcPr>
            <w:tcW w:w="628" w:type="pct"/>
            <w:vAlign w:val="center"/>
          </w:tcPr>
          <w:p w:rsidR="00214040" w:rsidRDefault="00214040" w:rsidP="00214040">
            <w:pPr>
              <w:jc w:val="center"/>
              <w:rPr>
                <w:rFonts w:ascii="Times New Roman" w:eastAsia="楷体" w:hAnsi="Times New Roman"/>
                <w:iCs/>
                <w:sz w:val="18"/>
                <w:szCs w:val="18"/>
              </w:rPr>
            </w:pPr>
            <w:r>
              <w:rPr>
                <w:rFonts w:ascii="楷体" w:eastAsia="楷体" w:hAnsi="楷体" w:cs="楷体" w:hint="eastAsia"/>
                <w:color w:val="000000"/>
                <w:kern w:val="0"/>
                <w:sz w:val="18"/>
                <w:szCs w:val="18"/>
                <w:lang w:bidi="ar"/>
              </w:rPr>
              <w:t>实验报告</w:t>
            </w:r>
          </w:p>
        </w:tc>
        <w:tc>
          <w:tcPr>
            <w:tcW w:w="541" w:type="pct"/>
            <w:tcBorders>
              <w:top w:val="single" w:sz="4" w:space="0" w:color="000000"/>
              <w:left w:val="single" w:sz="4" w:space="0" w:color="000000"/>
              <w:bottom w:val="single" w:sz="4" w:space="0" w:color="000000"/>
              <w:right w:val="single" w:sz="4" w:space="0" w:color="000000"/>
            </w:tcBorders>
            <w:vAlign w:val="center"/>
          </w:tcPr>
          <w:p w:rsidR="00214040" w:rsidRDefault="00214040" w:rsidP="00214040">
            <w:pPr>
              <w:widowControl/>
              <w:spacing w:line="276" w:lineRule="auto"/>
              <w:jc w:val="center"/>
              <w:textAlignment w:val="center"/>
              <w:rPr>
                <w:rFonts w:ascii="楷体" w:eastAsia="楷体" w:hAnsi="楷体" w:cs="楷体"/>
                <w:color w:val="000000"/>
                <w:sz w:val="18"/>
                <w:szCs w:val="18"/>
              </w:rPr>
            </w:pPr>
            <w:r>
              <w:rPr>
                <w:rFonts w:ascii="楷体" w:eastAsia="楷体" w:hAnsi="楷体" w:cs="楷体"/>
                <w:color w:val="000000"/>
                <w:sz w:val="18"/>
                <w:szCs w:val="18"/>
              </w:rPr>
              <w:t>15</w:t>
            </w:r>
          </w:p>
        </w:tc>
      </w:tr>
    </w:tbl>
    <w:p w:rsidR="00A304ED" w:rsidRPr="00CB57CB" w:rsidRDefault="00214040" w:rsidP="00CB57CB">
      <w:pPr>
        <w:ind w:firstLineChars="200" w:firstLine="360"/>
        <w:rPr>
          <w:rFonts w:ascii="Times New Roman" w:eastAsia="楷体" w:hAnsi="Times New Roman"/>
          <w:sz w:val="18"/>
          <w:szCs w:val="18"/>
        </w:rPr>
      </w:pPr>
      <w:r w:rsidRPr="00CB57CB">
        <w:rPr>
          <w:rFonts w:ascii="Times New Roman" w:eastAsia="楷体" w:hAnsi="Times New Roman" w:hint="eastAsia"/>
          <w:sz w:val="18"/>
          <w:szCs w:val="18"/>
        </w:rPr>
        <w:t>注：目标分值为课程目标对应评价方式的满分，同</w:t>
      </w:r>
      <w:proofErr w:type="gramStart"/>
      <w:r w:rsidRPr="00CB57CB">
        <w:rPr>
          <w:rFonts w:ascii="Times New Roman" w:eastAsia="楷体" w:hAnsi="Times New Roman" w:hint="eastAsia"/>
          <w:sz w:val="18"/>
          <w:szCs w:val="18"/>
        </w:rPr>
        <w:t>一评价</w:t>
      </w:r>
      <w:proofErr w:type="gramEnd"/>
      <w:r w:rsidRPr="00CB57CB">
        <w:rPr>
          <w:rFonts w:ascii="Times New Roman" w:eastAsia="楷体" w:hAnsi="Times New Roman" w:hint="eastAsia"/>
          <w:sz w:val="18"/>
          <w:szCs w:val="18"/>
        </w:rPr>
        <w:t>方式目标分值之和为</w:t>
      </w:r>
      <w:r w:rsidRPr="00CB57CB">
        <w:rPr>
          <w:rFonts w:ascii="Times New Roman" w:eastAsia="楷体" w:hAnsi="Times New Roman" w:hint="eastAsia"/>
          <w:sz w:val="18"/>
          <w:szCs w:val="18"/>
        </w:rPr>
        <w:t>100</w:t>
      </w:r>
      <w:r w:rsidRPr="00CB57CB">
        <w:rPr>
          <w:rFonts w:ascii="Times New Roman" w:eastAsia="楷体" w:hAnsi="Times New Roman" w:hint="eastAsia"/>
          <w:sz w:val="18"/>
          <w:szCs w:val="18"/>
        </w:rPr>
        <w:t>。</w:t>
      </w:r>
    </w:p>
    <w:p w:rsidR="00FE5A41" w:rsidRDefault="00FE5A41" w:rsidP="00FE5A41">
      <w:pPr>
        <w:pStyle w:val="afc"/>
        <w:numPr>
          <w:ilvl w:val="2"/>
          <w:numId w:val="0"/>
        </w:numPr>
        <w:spacing w:beforeLines="100" w:before="312" w:after="156"/>
        <w:ind w:firstLineChars="200" w:firstLine="482"/>
        <w:rPr>
          <w:rFonts w:ascii="Times New Roman" w:hAnsi="Times New Roman"/>
        </w:rPr>
      </w:pPr>
      <w:r>
        <w:rPr>
          <w:rFonts w:ascii="Times New Roman" w:hAnsi="Times New Roman" w:hint="eastAsia"/>
        </w:rPr>
        <w:t>（三）课程考核评价标准</w:t>
      </w:r>
    </w:p>
    <w:p w:rsidR="00EB5DAE" w:rsidRPr="00EB5DAE" w:rsidRDefault="00214040" w:rsidP="00EB5DAE">
      <w:pPr>
        <w:pStyle w:val="af6"/>
        <w:spacing w:before="156"/>
      </w:pPr>
      <w:r>
        <w:rPr>
          <w:rFonts w:hint="eastAsia"/>
        </w:rPr>
        <w:t>表</w:t>
      </w:r>
      <w:r>
        <w:rPr>
          <w:rFonts w:hint="eastAsia"/>
        </w:rPr>
        <w:t>5</w:t>
      </w:r>
      <w:r>
        <w:t xml:space="preserve"> </w:t>
      </w:r>
      <w:r>
        <w:rPr>
          <w:rFonts w:hint="eastAsia"/>
        </w:rPr>
        <w:t>过程考核方式评价标准</w:t>
      </w:r>
    </w:p>
    <w:tbl>
      <w:tblPr>
        <w:tblW w:w="0" w:type="auto"/>
        <w:jc w:val="center"/>
        <w:tblCellMar>
          <w:left w:w="0" w:type="dxa"/>
          <w:right w:w="0" w:type="dxa"/>
        </w:tblCellMar>
        <w:tblLook w:val="04A0" w:firstRow="1" w:lastRow="0" w:firstColumn="1" w:lastColumn="0" w:noHBand="0" w:noVBand="1"/>
      </w:tblPr>
      <w:tblGrid>
        <w:gridCol w:w="423"/>
        <w:gridCol w:w="992"/>
        <w:gridCol w:w="1134"/>
        <w:gridCol w:w="1559"/>
        <w:gridCol w:w="1276"/>
        <w:gridCol w:w="1276"/>
        <w:gridCol w:w="1640"/>
      </w:tblGrid>
      <w:tr w:rsidR="00EB5DAE" w:rsidTr="007E70A8">
        <w:trPr>
          <w:trHeight w:val="20"/>
          <w:jc w:val="center"/>
        </w:trPr>
        <w:tc>
          <w:tcPr>
            <w:tcW w:w="423" w:type="dxa"/>
            <w:tcBorders>
              <w:top w:val="single" w:sz="2" w:space="0" w:color="000000"/>
              <w:left w:val="single" w:sz="2" w:space="0" w:color="000000"/>
              <w:bottom w:val="single" w:sz="2" w:space="0" w:color="000000"/>
              <w:right w:val="single" w:sz="2" w:space="0" w:color="000000"/>
            </w:tcBorders>
            <w:vAlign w:val="center"/>
          </w:tcPr>
          <w:p w:rsidR="00EB5DAE" w:rsidRDefault="00EB5DAE" w:rsidP="00214040">
            <w:pPr>
              <w:snapToGrid w:val="0"/>
              <w:jc w:val="center"/>
              <w:rPr>
                <w:rFonts w:ascii="Times" w:eastAsia="楷体" w:hAnsi="Times"/>
                <w:b/>
                <w:sz w:val="18"/>
                <w:szCs w:val="18"/>
              </w:rPr>
            </w:pPr>
            <w:r>
              <w:rPr>
                <w:rFonts w:ascii="Times" w:eastAsia="楷体" w:hAnsi="Times"/>
                <w:b/>
                <w:sz w:val="18"/>
                <w:szCs w:val="18"/>
              </w:rPr>
              <w:t>考核</w:t>
            </w:r>
          </w:p>
          <w:p w:rsidR="00EB5DAE" w:rsidRDefault="00EB5DAE" w:rsidP="00214040">
            <w:pPr>
              <w:snapToGrid w:val="0"/>
              <w:jc w:val="center"/>
              <w:rPr>
                <w:rFonts w:ascii="Times" w:eastAsia="楷体" w:hAnsi="Times"/>
                <w:b/>
                <w:sz w:val="18"/>
                <w:szCs w:val="18"/>
              </w:rPr>
            </w:pPr>
            <w:r>
              <w:rPr>
                <w:rFonts w:ascii="Times" w:eastAsia="楷体" w:hAnsi="Times"/>
                <w:b/>
                <w:sz w:val="18"/>
                <w:szCs w:val="18"/>
              </w:rPr>
              <w:t>方式</w:t>
            </w:r>
          </w:p>
        </w:tc>
        <w:tc>
          <w:tcPr>
            <w:tcW w:w="992" w:type="dxa"/>
            <w:tcBorders>
              <w:top w:val="single" w:sz="2" w:space="0" w:color="000000"/>
              <w:left w:val="nil"/>
              <w:bottom w:val="single" w:sz="2" w:space="0" w:color="000000"/>
              <w:right w:val="single" w:sz="2" w:space="0" w:color="000000"/>
            </w:tcBorders>
            <w:tcMar>
              <w:top w:w="0" w:type="dxa"/>
              <w:left w:w="142" w:type="dxa"/>
              <w:bottom w:w="0" w:type="dxa"/>
              <w:right w:w="116"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kern w:val="0"/>
                <w:sz w:val="18"/>
                <w:szCs w:val="18"/>
              </w:rPr>
              <w:t>所占比重（％）</w:t>
            </w:r>
          </w:p>
        </w:tc>
        <w:tc>
          <w:tcPr>
            <w:tcW w:w="1134" w:type="dxa"/>
            <w:tcBorders>
              <w:top w:val="single" w:sz="2" w:space="0" w:color="000000"/>
              <w:left w:val="nil"/>
              <w:bottom w:val="single" w:sz="2" w:space="0" w:color="000000"/>
              <w:right w:val="single" w:sz="2" w:space="0" w:color="000000"/>
            </w:tcBorders>
            <w:tcMar>
              <w:top w:w="140"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kern w:val="0"/>
                <w:sz w:val="18"/>
                <w:szCs w:val="18"/>
              </w:rPr>
              <w:t>100&gt;</w:t>
            </w:r>
            <w:r>
              <w:rPr>
                <w:rFonts w:ascii="Times" w:eastAsia="楷体" w:hAnsi="Times"/>
                <w:b/>
                <w:i/>
                <w:kern w:val="0"/>
                <w:sz w:val="18"/>
                <w:szCs w:val="18"/>
              </w:rPr>
              <w:t>x</w:t>
            </w:r>
            <w:r>
              <w:rPr>
                <w:rFonts w:ascii="Times" w:eastAsia="楷体" w:hAnsi="Times"/>
                <w:b/>
                <w:kern w:val="0"/>
                <w:sz w:val="18"/>
                <w:szCs w:val="18"/>
              </w:rPr>
              <w:t>≥90</w:t>
            </w:r>
          </w:p>
        </w:tc>
        <w:tc>
          <w:tcPr>
            <w:tcW w:w="1559" w:type="dxa"/>
            <w:tcBorders>
              <w:top w:val="single" w:sz="2" w:space="0" w:color="000000"/>
              <w:left w:val="nil"/>
              <w:bottom w:val="single" w:sz="2" w:space="0" w:color="000000"/>
              <w:right w:val="single" w:sz="2" w:space="0" w:color="000000"/>
            </w:tcBorders>
            <w:tcMar>
              <w:top w:w="140"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kern w:val="0"/>
                <w:sz w:val="18"/>
                <w:szCs w:val="18"/>
              </w:rPr>
              <w:t>90&gt;</w:t>
            </w:r>
            <w:r>
              <w:rPr>
                <w:rFonts w:ascii="Times" w:eastAsia="楷体" w:hAnsi="Times"/>
                <w:b/>
                <w:i/>
                <w:kern w:val="0"/>
                <w:sz w:val="18"/>
                <w:szCs w:val="18"/>
              </w:rPr>
              <w:t>x</w:t>
            </w:r>
            <w:r>
              <w:rPr>
                <w:rFonts w:ascii="Times" w:eastAsia="楷体" w:hAnsi="Times"/>
                <w:b/>
                <w:kern w:val="0"/>
                <w:sz w:val="18"/>
                <w:szCs w:val="18"/>
              </w:rPr>
              <w:t>≥80</w:t>
            </w:r>
          </w:p>
        </w:tc>
        <w:tc>
          <w:tcPr>
            <w:tcW w:w="1276" w:type="dxa"/>
            <w:tcBorders>
              <w:top w:val="single" w:sz="2" w:space="0" w:color="000000"/>
              <w:left w:val="nil"/>
              <w:bottom w:val="single" w:sz="2" w:space="0" w:color="000000"/>
              <w:right w:val="single" w:sz="2" w:space="0" w:color="000000"/>
            </w:tcBorders>
            <w:tcMar>
              <w:top w:w="140"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kern w:val="0"/>
                <w:sz w:val="18"/>
                <w:szCs w:val="18"/>
              </w:rPr>
              <w:t>80&gt;</w:t>
            </w:r>
            <w:r>
              <w:rPr>
                <w:rFonts w:ascii="Times" w:eastAsia="楷体" w:hAnsi="Times"/>
                <w:b/>
                <w:i/>
                <w:kern w:val="0"/>
                <w:sz w:val="18"/>
                <w:szCs w:val="18"/>
              </w:rPr>
              <w:t>x</w:t>
            </w:r>
            <w:r>
              <w:rPr>
                <w:rFonts w:ascii="Times" w:eastAsia="楷体" w:hAnsi="Times"/>
                <w:b/>
                <w:kern w:val="0"/>
                <w:sz w:val="18"/>
                <w:szCs w:val="18"/>
              </w:rPr>
              <w:t>≥70</w:t>
            </w:r>
          </w:p>
        </w:tc>
        <w:tc>
          <w:tcPr>
            <w:tcW w:w="1276" w:type="dxa"/>
            <w:tcBorders>
              <w:top w:val="single" w:sz="2" w:space="0" w:color="000000"/>
              <w:left w:val="nil"/>
              <w:bottom w:val="single" w:sz="2" w:space="0" w:color="000000"/>
              <w:right w:val="single" w:sz="2" w:space="0" w:color="000000"/>
            </w:tcBorders>
            <w:tcMar>
              <w:top w:w="140"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kern w:val="0"/>
                <w:sz w:val="18"/>
                <w:szCs w:val="18"/>
              </w:rPr>
              <w:t>7</w:t>
            </w:r>
            <w:r>
              <w:rPr>
                <w:rFonts w:ascii="Times" w:eastAsia="楷体" w:hAnsi="Times" w:hint="eastAsia"/>
                <w:b/>
                <w:kern w:val="0"/>
                <w:sz w:val="18"/>
                <w:szCs w:val="18"/>
              </w:rPr>
              <w:t>0</w:t>
            </w:r>
            <w:r>
              <w:rPr>
                <w:rFonts w:ascii="Times" w:eastAsia="楷体" w:hAnsi="Times"/>
                <w:b/>
                <w:kern w:val="0"/>
                <w:sz w:val="18"/>
                <w:szCs w:val="18"/>
              </w:rPr>
              <w:t>&gt;</w:t>
            </w:r>
            <w:r>
              <w:rPr>
                <w:rFonts w:ascii="Times" w:eastAsia="楷体" w:hAnsi="Times"/>
                <w:b/>
                <w:i/>
                <w:kern w:val="0"/>
                <w:sz w:val="18"/>
                <w:szCs w:val="18"/>
              </w:rPr>
              <w:t>x</w:t>
            </w:r>
            <w:r>
              <w:rPr>
                <w:rFonts w:ascii="Times" w:eastAsia="楷体" w:hAnsi="Times"/>
                <w:b/>
                <w:kern w:val="0"/>
                <w:sz w:val="18"/>
                <w:szCs w:val="18"/>
              </w:rPr>
              <w:t>≥60</w:t>
            </w:r>
          </w:p>
        </w:tc>
        <w:tc>
          <w:tcPr>
            <w:tcW w:w="1640" w:type="dxa"/>
            <w:tcBorders>
              <w:top w:val="single" w:sz="2" w:space="0" w:color="000000"/>
              <w:left w:val="nil"/>
              <w:bottom w:val="single" w:sz="2" w:space="0" w:color="000000"/>
              <w:right w:val="single" w:sz="2" w:space="0" w:color="000000"/>
            </w:tcBorders>
            <w:tcMar>
              <w:top w:w="119"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b/>
                <w:i/>
                <w:kern w:val="0"/>
                <w:sz w:val="18"/>
                <w:szCs w:val="18"/>
              </w:rPr>
              <w:t>x</w:t>
            </w:r>
            <w:r>
              <w:rPr>
                <w:rFonts w:ascii="Times" w:eastAsia="楷体" w:hAnsi="Times"/>
                <w:b/>
                <w:kern w:val="0"/>
                <w:sz w:val="18"/>
                <w:szCs w:val="18"/>
              </w:rPr>
              <w:t>&lt;60</w:t>
            </w:r>
          </w:p>
        </w:tc>
      </w:tr>
      <w:tr w:rsidR="00EB5DAE" w:rsidTr="007E70A8">
        <w:trPr>
          <w:trHeight w:val="20"/>
          <w:jc w:val="center"/>
        </w:trPr>
        <w:tc>
          <w:tcPr>
            <w:tcW w:w="423" w:type="dxa"/>
            <w:tcBorders>
              <w:top w:val="single" w:sz="2" w:space="0" w:color="000000"/>
              <w:left w:val="single" w:sz="2" w:space="0" w:color="000000"/>
              <w:bottom w:val="single" w:sz="2" w:space="0" w:color="000000"/>
              <w:right w:val="single" w:sz="2" w:space="0" w:color="000000"/>
            </w:tcBorders>
            <w:tcMar>
              <w:top w:w="5"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hint="eastAsia"/>
                <w:b/>
                <w:kern w:val="0"/>
                <w:sz w:val="18"/>
                <w:szCs w:val="18"/>
              </w:rPr>
              <w:t>预习表现</w:t>
            </w:r>
          </w:p>
        </w:tc>
        <w:tc>
          <w:tcPr>
            <w:tcW w:w="992" w:type="dxa"/>
            <w:tcBorders>
              <w:top w:val="single" w:sz="2" w:space="0" w:color="000000"/>
              <w:left w:val="nil"/>
              <w:bottom w:val="single" w:sz="2" w:space="0" w:color="000000"/>
              <w:right w:val="single" w:sz="2" w:space="0" w:color="000000"/>
            </w:tcBorders>
            <w:tcMar>
              <w:top w:w="4" w:type="dxa"/>
              <w:left w:w="0" w:type="dxa"/>
              <w:bottom w:w="0" w:type="dxa"/>
              <w:right w:w="0" w:type="dxa"/>
            </w:tcMar>
            <w:vAlign w:val="center"/>
          </w:tcPr>
          <w:p w:rsidR="00EB5DAE" w:rsidRDefault="00EB5DAE" w:rsidP="00214040">
            <w:pPr>
              <w:snapToGrid w:val="0"/>
              <w:jc w:val="center"/>
              <w:rPr>
                <w:rFonts w:ascii="Times" w:eastAsia="楷体" w:hAnsi="Times"/>
                <w:bCs/>
                <w:kern w:val="0"/>
                <w:sz w:val="18"/>
                <w:szCs w:val="18"/>
              </w:rPr>
            </w:pPr>
            <w:r>
              <w:rPr>
                <w:rFonts w:ascii="Times" w:eastAsia="楷体" w:hAnsi="Times" w:hint="eastAsia"/>
                <w:bCs/>
                <w:kern w:val="0"/>
                <w:sz w:val="18"/>
                <w:szCs w:val="18"/>
              </w:rPr>
              <w:t>2</w:t>
            </w:r>
            <w:r>
              <w:rPr>
                <w:rFonts w:ascii="Times" w:eastAsia="楷体" w:hAnsi="Times"/>
                <w:bCs/>
                <w:kern w:val="0"/>
                <w:sz w:val="18"/>
                <w:szCs w:val="18"/>
              </w:rPr>
              <w:t>0</w:t>
            </w:r>
          </w:p>
        </w:tc>
        <w:tc>
          <w:tcPr>
            <w:tcW w:w="1134"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认真观看预习资料，熟悉试验理论和安全理论，预习测试题全部完成，答案正确</w:t>
            </w:r>
          </w:p>
          <w:p w:rsidR="00EB5DAE" w:rsidRDefault="00EB5DAE" w:rsidP="00214040">
            <w:pPr>
              <w:snapToGrid w:val="0"/>
              <w:rPr>
                <w:rFonts w:ascii="楷体" w:eastAsia="楷体" w:hAnsi="楷体"/>
                <w:bCs/>
                <w:sz w:val="18"/>
                <w:szCs w:val="18"/>
              </w:rPr>
            </w:pPr>
          </w:p>
          <w:p w:rsidR="00EB5DAE" w:rsidRDefault="00EB5DAE" w:rsidP="00214040">
            <w:pPr>
              <w:snapToGrid w:val="0"/>
              <w:rPr>
                <w:rFonts w:ascii="楷体" w:eastAsia="楷体" w:hAnsi="楷体"/>
                <w:bCs/>
                <w:sz w:val="18"/>
                <w:szCs w:val="18"/>
              </w:rPr>
            </w:pPr>
          </w:p>
        </w:tc>
        <w:tc>
          <w:tcPr>
            <w:tcW w:w="1559" w:type="dxa"/>
            <w:tcBorders>
              <w:top w:val="single" w:sz="2" w:space="0" w:color="000000"/>
              <w:left w:val="nil"/>
              <w:bottom w:val="single" w:sz="2" w:space="0" w:color="000000"/>
              <w:right w:val="single" w:sz="2" w:space="0" w:color="000000"/>
            </w:tcBorders>
            <w:tcMar>
              <w:top w:w="0" w:type="dxa"/>
              <w:left w:w="127" w:type="dxa"/>
              <w:bottom w:w="0" w:type="dxa"/>
              <w:right w:w="89"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认真观看预习资料，基本熟悉试验理论和安全理论，预习测试题全部完成，答案基本正确</w:t>
            </w:r>
          </w:p>
        </w:tc>
        <w:tc>
          <w:tcPr>
            <w:tcW w:w="1276"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未认真观看预习资料，基本掌握安全理论，但不熟悉试验理论，预习测试题全部完成，答案基本正确</w:t>
            </w:r>
          </w:p>
        </w:tc>
        <w:tc>
          <w:tcPr>
            <w:tcW w:w="1276" w:type="dxa"/>
            <w:tcBorders>
              <w:top w:val="single" w:sz="2" w:space="0" w:color="000000"/>
              <w:left w:val="nil"/>
              <w:bottom w:val="single" w:sz="2" w:space="0" w:color="000000"/>
              <w:right w:val="single" w:sz="2" w:space="0" w:color="000000"/>
            </w:tcBorders>
            <w:tcMar>
              <w:top w:w="5" w:type="dxa"/>
              <w:left w:w="114" w:type="dxa"/>
              <w:bottom w:w="0" w:type="dxa"/>
              <w:right w:w="62"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未认真观看预习资料，基本掌握安全理论，但未掌握试验理论，预习测试题全部部分完成，答案基本正确</w:t>
            </w:r>
          </w:p>
        </w:tc>
        <w:tc>
          <w:tcPr>
            <w:tcW w:w="1640" w:type="dxa"/>
            <w:tcBorders>
              <w:top w:val="single" w:sz="2" w:space="0" w:color="000000"/>
              <w:left w:val="nil"/>
              <w:bottom w:val="single" w:sz="2" w:space="0" w:color="000000"/>
              <w:right w:val="single" w:sz="2" w:space="0" w:color="000000"/>
            </w:tcBorders>
            <w:tcMar>
              <w:top w:w="0" w:type="dxa"/>
              <w:left w:w="117" w:type="dxa"/>
              <w:bottom w:w="0" w:type="dxa"/>
              <w:right w:w="80"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未认真观看预习资料，未掌握安全理论和试验理论，预习测试题未完成</w:t>
            </w:r>
          </w:p>
        </w:tc>
      </w:tr>
      <w:tr w:rsidR="00EB5DAE" w:rsidTr="007E70A8">
        <w:trPr>
          <w:trHeight w:val="20"/>
          <w:jc w:val="center"/>
        </w:trPr>
        <w:tc>
          <w:tcPr>
            <w:tcW w:w="423" w:type="dxa"/>
            <w:tcBorders>
              <w:top w:val="single" w:sz="2" w:space="0" w:color="000000"/>
              <w:left w:val="single" w:sz="2" w:space="0" w:color="000000"/>
              <w:bottom w:val="single" w:sz="2" w:space="0" w:color="000000"/>
              <w:right w:val="single" w:sz="2" w:space="0" w:color="000000"/>
            </w:tcBorders>
            <w:tcMar>
              <w:top w:w="5"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hint="eastAsia"/>
                <w:b/>
                <w:kern w:val="0"/>
                <w:sz w:val="18"/>
                <w:szCs w:val="18"/>
              </w:rPr>
              <w:t>实验操作</w:t>
            </w:r>
          </w:p>
        </w:tc>
        <w:tc>
          <w:tcPr>
            <w:tcW w:w="992" w:type="dxa"/>
            <w:tcBorders>
              <w:top w:val="single" w:sz="2" w:space="0" w:color="000000"/>
              <w:left w:val="nil"/>
              <w:bottom w:val="single" w:sz="2" w:space="0" w:color="000000"/>
              <w:right w:val="single" w:sz="2" w:space="0" w:color="000000"/>
            </w:tcBorders>
            <w:tcMar>
              <w:top w:w="4" w:type="dxa"/>
              <w:left w:w="0" w:type="dxa"/>
              <w:bottom w:w="0" w:type="dxa"/>
              <w:right w:w="0" w:type="dxa"/>
            </w:tcMar>
            <w:vAlign w:val="center"/>
          </w:tcPr>
          <w:p w:rsidR="00EB5DAE" w:rsidRDefault="00DF2C5C" w:rsidP="00214040">
            <w:pPr>
              <w:snapToGrid w:val="0"/>
              <w:jc w:val="center"/>
              <w:rPr>
                <w:rFonts w:ascii="Times" w:eastAsia="楷体" w:hAnsi="Times"/>
                <w:bCs/>
                <w:kern w:val="0"/>
                <w:sz w:val="18"/>
                <w:szCs w:val="18"/>
              </w:rPr>
            </w:pPr>
            <w:r>
              <w:rPr>
                <w:rFonts w:ascii="Times" w:eastAsia="楷体" w:hAnsi="Times"/>
                <w:bCs/>
                <w:kern w:val="0"/>
                <w:sz w:val="18"/>
                <w:szCs w:val="18"/>
              </w:rPr>
              <w:t>3</w:t>
            </w:r>
            <w:r w:rsidR="00EB5DAE">
              <w:rPr>
                <w:rFonts w:ascii="Times" w:eastAsia="楷体" w:hAnsi="Times"/>
                <w:bCs/>
                <w:kern w:val="0"/>
                <w:sz w:val="18"/>
                <w:szCs w:val="18"/>
              </w:rPr>
              <w:t>0</w:t>
            </w:r>
          </w:p>
        </w:tc>
        <w:tc>
          <w:tcPr>
            <w:tcW w:w="1134"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Pr="00EB5DAE" w:rsidRDefault="00EB5DAE" w:rsidP="00214040">
            <w:pPr>
              <w:snapToGrid w:val="0"/>
              <w:rPr>
                <w:rFonts w:ascii="楷体" w:eastAsia="楷体" w:hAnsi="楷体"/>
                <w:bCs/>
                <w:sz w:val="18"/>
                <w:szCs w:val="18"/>
              </w:rPr>
            </w:pPr>
            <w:r w:rsidRPr="00EB5DAE">
              <w:rPr>
                <w:rFonts w:ascii="楷体" w:eastAsia="楷体" w:hAnsi="楷体" w:hint="eastAsia"/>
                <w:bCs/>
                <w:sz w:val="18"/>
                <w:szCs w:val="18"/>
              </w:rPr>
              <w:t>熟悉正确的实验步骤，按规范进行试验。操作安全规范、流畅实验记录规范，完整。</w:t>
            </w:r>
          </w:p>
        </w:tc>
        <w:tc>
          <w:tcPr>
            <w:tcW w:w="1559" w:type="dxa"/>
            <w:tcBorders>
              <w:top w:val="single" w:sz="2" w:space="0" w:color="000000"/>
              <w:left w:val="nil"/>
              <w:bottom w:val="single" w:sz="2" w:space="0" w:color="000000"/>
              <w:right w:val="single" w:sz="2" w:space="0" w:color="000000"/>
            </w:tcBorders>
            <w:tcMar>
              <w:top w:w="0" w:type="dxa"/>
              <w:left w:w="127" w:type="dxa"/>
              <w:bottom w:w="0" w:type="dxa"/>
              <w:right w:w="89" w:type="dxa"/>
            </w:tcMar>
          </w:tcPr>
          <w:p w:rsidR="00EB5DAE" w:rsidRPr="00EB5DAE" w:rsidRDefault="00EB5DAE" w:rsidP="00214040">
            <w:pPr>
              <w:snapToGrid w:val="0"/>
              <w:rPr>
                <w:rFonts w:ascii="楷体" w:eastAsia="楷体" w:hAnsi="楷体"/>
                <w:bCs/>
                <w:sz w:val="18"/>
                <w:szCs w:val="18"/>
              </w:rPr>
            </w:pPr>
            <w:r w:rsidRPr="00EB5DAE">
              <w:rPr>
                <w:rFonts w:ascii="楷体" w:eastAsia="楷体" w:hAnsi="楷体" w:hint="eastAsia"/>
                <w:bCs/>
                <w:sz w:val="18"/>
                <w:szCs w:val="18"/>
              </w:rPr>
              <w:t>熟悉正确的实验步骤，进行试验。操作安全规范、部分试验漏掉不影响实验结果的细节。实验记录规范且比较完整</w:t>
            </w:r>
          </w:p>
        </w:tc>
        <w:tc>
          <w:tcPr>
            <w:tcW w:w="1276"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Pr="00EB5DAE" w:rsidRDefault="00EB5DAE" w:rsidP="00214040">
            <w:pPr>
              <w:snapToGrid w:val="0"/>
              <w:rPr>
                <w:rFonts w:ascii="楷体" w:eastAsia="楷体" w:hAnsi="楷体"/>
                <w:bCs/>
                <w:sz w:val="18"/>
                <w:szCs w:val="18"/>
              </w:rPr>
            </w:pPr>
            <w:r w:rsidRPr="00EB5DAE">
              <w:rPr>
                <w:rFonts w:ascii="楷体" w:eastAsia="楷体" w:hAnsi="楷体" w:hint="eastAsia"/>
                <w:bCs/>
                <w:sz w:val="18"/>
                <w:szCs w:val="18"/>
              </w:rPr>
              <w:t>能理解正确的实验步骤但不熟悉。操作安全规范、部分实验漏掉不影响实验结果的细节。操作安全规范、动作略生疏。实验记录比较规范，比较完整</w:t>
            </w:r>
          </w:p>
        </w:tc>
        <w:tc>
          <w:tcPr>
            <w:tcW w:w="1276" w:type="dxa"/>
            <w:tcBorders>
              <w:top w:val="single" w:sz="2" w:space="0" w:color="000000"/>
              <w:left w:val="nil"/>
              <w:bottom w:val="single" w:sz="2" w:space="0" w:color="000000"/>
              <w:right w:val="single" w:sz="2" w:space="0" w:color="000000"/>
            </w:tcBorders>
            <w:tcMar>
              <w:top w:w="5" w:type="dxa"/>
              <w:left w:w="114" w:type="dxa"/>
              <w:bottom w:w="0" w:type="dxa"/>
              <w:right w:w="62" w:type="dxa"/>
            </w:tcMar>
          </w:tcPr>
          <w:p w:rsidR="00EB5DAE" w:rsidRPr="00EB5DAE" w:rsidRDefault="00EB5DAE" w:rsidP="00214040">
            <w:pPr>
              <w:snapToGrid w:val="0"/>
              <w:rPr>
                <w:rFonts w:ascii="楷体" w:eastAsia="楷体" w:hAnsi="楷体"/>
                <w:bCs/>
                <w:sz w:val="18"/>
                <w:szCs w:val="18"/>
              </w:rPr>
            </w:pPr>
            <w:r w:rsidRPr="00EB5DAE">
              <w:rPr>
                <w:rFonts w:ascii="楷体" w:eastAsia="楷体" w:hAnsi="楷体" w:hint="eastAsia"/>
                <w:bCs/>
                <w:sz w:val="18"/>
                <w:szCs w:val="18"/>
              </w:rPr>
              <w:t>能理解正确的实验步骤但不熟悉。操作安全规范、部分实验漏掉不影响实验结果的细节。操作安全规范、动作生疏。实验记录规范，但不完整。</w:t>
            </w:r>
          </w:p>
        </w:tc>
        <w:tc>
          <w:tcPr>
            <w:tcW w:w="1640" w:type="dxa"/>
            <w:tcBorders>
              <w:top w:val="single" w:sz="2" w:space="0" w:color="000000"/>
              <w:left w:val="nil"/>
              <w:bottom w:val="single" w:sz="2" w:space="0" w:color="000000"/>
              <w:right w:val="single" w:sz="2" w:space="0" w:color="000000"/>
            </w:tcBorders>
            <w:tcMar>
              <w:top w:w="0" w:type="dxa"/>
              <w:left w:w="117" w:type="dxa"/>
              <w:bottom w:w="0" w:type="dxa"/>
              <w:right w:w="80" w:type="dxa"/>
            </w:tcMar>
          </w:tcPr>
          <w:p w:rsidR="00EB5DAE" w:rsidRPr="00EB5DAE" w:rsidRDefault="00EB5DAE" w:rsidP="00214040">
            <w:pPr>
              <w:snapToGrid w:val="0"/>
              <w:rPr>
                <w:rFonts w:ascii="楷体" w:eastAsia="楷体" w:hAnsi="楷体"/>
                <w:bCs/>
                <w:sz w:val="18"/>
                <w:szCs w:val="18"/>
              </w:rPr>
            </w:pPr>
            <w:r w:rsidRPr="00EB5DAE">
              <w:rPr>
                <w:rFonts w:ascii="楷体" w:eastAsia="楷体" w:hAnsi="楷体" w:hint="eastAsia"/>
                <w:bCs/>
                <w:sz w:val="18"/>
                <w:szCs w:val="18"/>
              </w:rPr>
              <w:t>不能</w:t>
            </w:r>
            <w:proofErr w:type="gramStart"/>
            <w:r w:rsidRPr="00EB5DAE">
              <w:rPr>
                <w:rFonts w:ascii="楷体" w:eastAsia="楷体" w:hAnsi="楷体" w:hint="eastAsia"/>
                <w:bCs/>
                <w:sz w:val="18"/>
                <w:szCs w:val="18"/>
              </w:rPr>
              <w:t>能</w:t>
            </w:r>
            <w:proofErr w:type="gramEnd"/>
            <w:r w:rsidRPr="00EB5DAE">
              <w:rPr>
                <w:rFonts w:ascii="楷体" w:eastAsia="楷体" w:hAnsi="楷体" w:hint="eastAsia"/>
                <w:bCs/>
                <w:sz w:val="18"/>
                <w:szCs w:val="18"/>
              </w:rPr>
              <w:t>理解正确的实验步骤。操作不注意安全规范、完全不会。无实验记录</w:t>
            </w:r>
          </w:p>
        </w:tc>
      </w:tr>
      <w:tr w:rsidR="00EB5DAE" w:rsidTr="007E70A8">
        <w:trPr>
          <w:trHeight w:val="20"/>
          <w:jc w:val="center"/>
        </w:trPr>
        <w:tc>
          <w:tcPr>
            <w:tcW w:w="423" w:type="dxa"/>
            <w:tcBorders>
              <w:top w:val="single" w:sz="2" w:space="0" w:color="000000"/>
              <w:left w:val="single" w:sz="2" w:space="0" w:color="000000"/>
              <w:bottom w:val="single" w:sz="2" w:space="0" w:color="000000"/>
              <w:right w:val="single" w:sz="2" w:space="0" w:color="000000"/>
            </w:tcBorders>
            <w:tcMar>
              <w:top w:w="5" w:type="dxa"/>
              <w:left w:w="0" w:type="dxa"/>
              <w:bottom w:w="0" w:type="dxa"/>
              <w:right w:w="0" w:type="dxa"/>
            </w:tcMar>
            <w:vAlign w:val="center"/>
          </w:tcPr>
          <w:p w:rsidR="00EB5DAE" w:rsidRDefault="00EB5DAE" w:rsidP="00214040">
            <w:pPr>
              <w:snapToGrid w:val="0"/>
              <w:jc w:val="center"/>
              <w:rPr>
                <w:rFonts w:ascii="Times" w:eastAsia="楷体" w:hAnsi="Times"/>
                <w:b/>
                <w:kern w:val="0"/>
                <w:sz w:val="18"/>
                <w:szCs w:val="18"/>
              </w:rPr>
            </w:pPr>
            <w:r>
              <w:rPr>
                <w:rFonts w:ascii="Times" w:eastAsia="楷体" w:hAnsi="Times" w:hint="eastAsia"/>
                <w:b/>
                <w:kern w:val="0"/>
                <w:sz w:val="18"/>
                <w:szCs w:val="18"/>
              </w:rPr>
              <w:t>实验报告</w:t>
            </w:r>
          </w:p>
        </w:tc>
        <w:tc>
          <w:tcPr>
            <w:tcW w:w="992" w:type="dxa"/>
            <w:tcBorders>
              <w:top w:val="single" w:sz="2" w:space="0" w:color="000000"/>
              <w:left w:val="nil"/>
              <w:bottom w:val="single" w:sz="2" w:space="0" w:color="000000"/>
              <w:right w:val="single" w:sz="2" w:space="0" w:color="000000"/>
            </w:tcBorders>
            <w:tcMar>
              <w:top w:w="4" w:type="dxa"/>
              <w:left w:w="0" w:type="dxa"/>
              <w:bottom w:w="0" w:type="dxa"/>
              <w:right w:w="0" w:type="dxa"/>
            </w:tcMar>
            <w:vAlign w:val="center"/>
          </w:tcPr>
          <w:p w:rsidR="00EB5DAE" w:rsidRDefault="00DF2C5C" w:rsidP="00214040">
            <w:pPr>
              <w:snapToGrid w:val="0"/>
              <w:jc w:val="center"/>
              <w:rPr>
                <w:rFonts w:ascii="Times" w:eastAsia="楷体" w:hAnsi="Times"/>
                <w:bCs/>
                <w:kern w:val="0"/>
                <w:sz w:val="18"/>
                <w:szCs w:val="18"/>
              </w:rPr>
            </w:pPr>
            <w:r>
              <w:rPr>
                <w:rFonts w:ascii="Times" w:eastAsia="楷体" w:hAnsi="Times"/>
                <w:bCs/>
                <w:kern w:val="0"/>
                <w:sz w:val="18"/>
                <w:szCs w:val="18"/>
              </w:rPr>
              <w:t>5</w:t>
            </w:r>
            <w:r w:rsidR="00EB5DAE">
              <w:rPr>
                <w:rFonts w:ascii="Times" w:eastAsia="楷体" w:hAnsi="Times" w:hint="eastAsia"/>
                <w:bCs/>
                <w:kern w:val="0"/>
                <w:sz w:val="18"/>
                <w:szCs w:val="18"/>
              </w:rPr>
              <w:t>0</w:t>
            </w:r>
          </w:p>
        </w:tc>
        <w:tc>
          <w:tcPr>
            <w:tcW w:w="1134"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Default="00EB5DAE" w:rsidP="00214040">
            <w:pPr>
              <w:snapToGrid w:val="0"/>
              <w:rPr>
                <w:rFonts w:ascii="楷体" w:eastAsia="楷体" w:hAnsi="楷体"/>
                <w:bCs/>
                <w:sz w:val="18"/>
                <w:szCs w:val="18"/>
              </w:rPr>
            </w:pPr>
            <w:r>
              <w:rPr>
                <w:rFonts w:ascii="楷体" w:eastAsia="楷体" w:hAnsi="楷体" w:hint="eastAsia"/>
                <w:bCs/>
                <w:sz w:val="18"/>
                <w:szCs w:val="18"/>
              </w:rPr>
              <w:t>实验报告完整清晰，计算部分</w:t>
            </w:r>
            <w:r>
              <w:rPr>
                <w:rFonts w:ascii="楷体" w:eastAsia="楷体" w:hAnsi="楷体"/>
                <w:bCs/>
                <w:sz w:val="18"/>
                <w:szCs w:val="18"/>
              </w:rPr>
              <w:t>计算方法、计算简图完全正确；运算正确；内容完整，书写工整</w:t>
            </w:r>
            <w:r>
              <w:rPr>
                <w:rFonts w:ascii="楷体" w:eastAsia="楷体" w:hAnsi="楷体" w:hint="eastAsia"/>
                <w:bCs/>
                <w:sz w:val="18"/>
                <w:szCs w:val="18"/>
              </w:rPr>
              <w:t>。</w:t>
            </w:r>
          </w:p>
        </w:tc>
        <w:tc>
          <w:tcPr>
            <w:tcW w:w="1559" w:type="dxa"/>
            <w:tcBorders>
              <w:top w:val="single" w:sz="2" w:space="0" w:color="000000"/>
              <w:left w:val="nil"/>
              <w:bottom w:val="single" w:sz="2" w:space="0" w:color="000000"/>
              <w:right w:val="single" w:sz="2" w:space="0" w:color="000000"/>
            </w:tcBorders>
            <w:tcMar>
              <w:top w:w="0" w:type="dxa"/>
              <w:left w:w="127" w:type="dxa"/>
              <w:bottom w:w="0" w:type="dxa"/>
              <w:right w:w="89" w:type="dxa"/>
            </w:tcMar>
          </w:tcPr>
          <w:p w:rsidR="00EB5DAE" w:rsidRDefault="00EB5DAE" w:rsidP="00214040">
            <w:pPr>
              <w:snapToGrid w:val="0"/>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完整</w:t>
            </w:r>
            <w:r>
              <w:rPr>
                <w:rFonts w:ascii="楷体" w:eastAsia="楷体" w:hAnsi="楷体"/>
                <w:bCs/>
                <w:sz w:val="18"/>
                <w:szCs w:val="18"/>
              </w:rPr>
              <w:t>清晰，计算部分方法、计算简图正确；</w:t>
            </w:r>
          </w:p>
          <w:p w:rsidR="00EB5DAE" w:rsidRDefault="00EB5DAE" w:rsidP="00214040">
            <w:pPr>
              <w:snapToGrid w:val="0"/>
              <w:rPr>
                <w:rFonts w:ascii="楷体" w:eastAsia="楷体" w:hAnsi="楷体"/>
                <w:bCs/>
                <w:sz w:val="18"/>
                <w:szCs w:val="18"/>
              </w:rPr>
            </w:pPr>
            <w:r>
              <w:rPr>
                <w:rFonts w:ascii="楷体" w:eastAsia="楷体" w:hAnsi="楷体"/>
                <w:bCs/>
                <w:sz w:val="18"/>
                <w:szCs w:val="18"/>
              </w:rPr>
              <w:t>运算无误；实验报告</w:t>
            </w:r>
            <w:proofErr w:type="gramStart"/>
            <w:r>
              <w:rPr>
                <w:rFonts w:ascii="楷体" w:eastAsia="楷体" w:hAnsi="楷体"/>
                <w:bCs/>
                <w:sz w:val="18"/>
                <w:szCs w:val="18"/>
              </w:rPr>
              <w:t>册</w:t>
            </w:r>
            <w:proofErr w:type="gramEnd"/>
            <w:r>
              <w:rPr>
                <w:rFonts w:ascii="楷体" w:eastAsia="楷体" w:hAnsi="楷体"/>
                <w:bCs/>
                <w:sz w:val="18"/>
                <w:szCs w:val="18"/>
              </w:rPr>
              <w:t>内容完整</w:t>
            </w:r>
            <w:r>
              <w:rPr>
                <w:rFonts w:ascii="楷体" w:eastAsia="楷体" w:hAnsi="楷体" w:hint="eastAsia"/>
                <w:bCs/>
                <w:sz w:val="18"/>
                <w:szCs w:val="18"/>
              </w:rPr>
              <w:t>，</w:t>
            </w:r>
            <w:r>
              <w:rPr>
                <w:rFonts w:ascii="楷体" w:eastAsia="楷体" w:hAnsi="楷体"/>
                <w:bCs/>
                <w:sz w:val="18"/>
                <w:szCs w:val="18"/>
              </w:rPr>
              <w:t>书写清楚</w:t>
            </w:r>
            <w:r>
              <w:rPr>
                <w:rFonts w:ascii="楷体" w:eastAsia="楷体" w:hAnsi="楷体" w:hint="eastAsia"/>
                <w:bCs/>
                <w:sz w:val="18"/>
                <w:szCs w:val="18"/>
              </w:rPr>
              <w:t>。</w:t>
            </w:r>
          </w:p>
        </w:tc>
        <w:tc>
          <w:tcPr>
            <w:tcW w:w="1276" w:type="dxa"/>
            <w:tcBorders>
              <w:top w:val="single" w:sz="2" w:space="0" w:color="000000"/>
              <w:left w:val="nil"/>
              <w:bottom w:val="single" w:sz="2" w:space="0" w:color="000000"/>
              <w:right w:val="single" w:sz="2" w:space="0" w:color="000000"/>
            </w:tcBorders>
            <w:tcMar>
              <w:top w:w="5" w:type="dxa"/>
              <w:left w:w="0" w:type="dxa"/>
              <w:bottom w:w="0" w:type="dxa"/>
              <w:right w:w="0" w:type="dxa"/>
            </w:tcMar>
          </w:tcPr>
          <w:p w:rsidR="00EB5DAE" w:rsidRDefault="00EB5DAE" w:rsidP="00214040">
            <w:pPr>
              <w:snapToGrid w:val="0"/>
              <w:rPr>
                <w:rFonts w:ascii="楷体" w:eastAsia="楷体" w:hAnsi="楷体"/>
                <w:bCs/>
                <w:sz w:val="18"/>
                <w:szCs w:val="18"/>
              </w:rPr>
            </w:pPr>
            <w:r>
              <w:rPr>
                <w:rFonts w:ascii="楷体" w:eastAsia="楷体" w:hAnsi="楷体"/>
                <w:bCs/>
                <w:sz w:val="18"/>
                <w:szCs w:val="18"/>
              </w:rPr>
              <w:t>实验报告清晰，计算部分方法、计算简图正确；运算正确；实验报告</w:t>
            </w:r>
            <w:proofErr w:type="gramStart"/>
            <w:r>
              <w:rPr>
                <w:rFonts w:ascii="楷体" w:eastAsia="楷体" w:hAnsi="楷体"/>
                <w:bCs/>
                <w:sz w:val="18"/>
                <w:szCs w:val="18"/>
              </w:rPr>
              <w:t>册</w:t>
            </w:r>
            <w:proofErr w:type="gramEnd"/>
            <w:r>
              <w:rPr>
                <w:rFonts w:ascii="楷体" w:eastAsia="楷体" w:hAnsi="楷体"/>
                <w:bCs/>
                <w:sz w:val="18"/>
                <w:szCs w:val="18"/>
              </w:rPr>
              <w:t>内容完整</w:t>
            </w:r>
            <w:r>
              <w:rPr>
                <w:rFonts w:ascii="楷体" w:eastAsia="楷体" w:hAnsi="楷体" w:hint="eastAsia"/>
                <w:bCs/>
                <w:sz w:val="18"/>
                <w:szCs w:val="18"/>
              </w:rPr>
              <w:t>。</w:t>
            </w:r>
          </w:p>
        </w:tc>
        <w:tc>
          <w:tcPr>
            <w:tcW w:w="1276" w:type="dxa"/>
            <w:tcBorders>
              <w:top w:val="single" w:sz="2" w:space="0" w:color="000000"/>
              <w:left w:val="nil"/>
              <w:bottom w:val="single" w:sz="2" w:space="0" w:color="000000"/>
              <w:right w:val="single" w:sz="2" w:space="0" w:color="000000"/>
            </w:tcBorders>
            <w:tcMar>
              <w:top w:w="5" w:type="dxa"/>
              <w:left w:w="114" w:type="dxa"/>
              <w:bottom w:w="0" w:type="dxa"/>
              <w:right w:w="62" w:type="dxa"/>
            </w:tcMar>
          </w:tcPr>
          <w:p w:rsidR="00EB5DAE" w:rsidRDefault="00EB5DAE" w:rsidP="00214040">
            <w:pPr>
              <w:snapToGrid w:val="0"/>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略</w:t>
            </w:r>
            <w:r>
              <w:rPr>
                <w:rFonts w:ascii="楷体" w:eastAsia="楷体" w:hAnsi="楷体"/>
                <w:bCs/>
                <w:sz w:val="18"/>
                <w:szCs w:val="18"/>
              </w:rPr>
              <w:t>清晰，计算部分方法、计算简图基本正确；运算有错误；实验报告</w:t>
            </w:r>
            <w:proofErr w:type="gramStart"/>
            <w:r>
              <w:rPr>
                <w:rFonts w:ascii="楷体" w:eastAsia="楷体" w:hAnsi="楷体"/>
                <w:bCs/>
                <w:sz w:val="18"/>
                <w:szCs w:val="18"/>
              </w:rPr>
              <w:t>册</w:t>
            </w:r>
            <w:proofErr w:type="gramEnd"/>
            <w:r>
              <w:rPr>
                <w:rFonts w:ascii="楷体" w:eastAsia="楷体" w:hAnsi="楷体"/>
                <w:bCs/>
                <w:sz w:val="18"/>
                <w:szCs w:val="18"/>
              </w:rPr>
              <w:t>书写潦草</w:t>
            </w:r>
            <w:r>
              <w:rPr>
                <w:rFonts w:ascii="楷体" w:eastAsia="楷体" w:hAnsi="楷体" w:hint="eastAsia"/>
                <w:bCs/>
                <w:sz w:val="18"/>
                <w:szCs w:val="18"/>
              </w:rPr>
              <w:t>。</w:t>
            </w:r>
          </w:p>
        </w:tc>
        <w:tc>
          <w:tcPr>
            <w:tcW w:w="1640" w:type="dxa"/>
            <w:tcBorders>
              <w:top w:val="single" w:sz="2" w:space="0" w:color="000000"/>
              <w:left w:val="nil"/>
              <w:bottom w:val="single" w:sz="2" w:space="0" w:color="000000"/>
              <w:right w:val="single" w:sz="2" w:space="0" w:color="000000"/>
            </w:tcBorders>
            <w:tcMar>
              <w:top w:w="0" w:type="dxa"/>
              <w:left w:w="117" w:type="dxa"/>
              <w:bottom w:w="0" w:type="dxa"/>
              <w:right w:w="80" w:type="dxa"/>
            </w:tcMar>
          </w:tcPr>
          <w:p w:rsidR="00EB5DAE" w:rsidRDefault="00EB5DAE" w:rsidP="00214040">
            <w:pPr>
              <w:snapToGrid w:val="0"/>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不</w:t>
            </w:r>
            <w:r>
              <w:rPr>
                <w:rFonts w:ascii="楷体" w:eastAsia="楷体" w:hAnsi="楷体"/>
                <w:bCs/>
                <w:sz w:val="18"/>
                <w:szCs w:val="18"/>
              </w:rPr>
              <w:t>清晰，计算部分方法、计算简图不正确；运算错误较多；实验报告</w:t>
            </w:r>
            <w:proofErr w:type="gramStart"/>
            <w:r>
              <w:rPr>
                <w:rFonts w:ascii="楷体" w:eastAsia="楷体" w:hAnsi="楷体"/>
                <w:bCs/>
                <w:sz w:val="18"/>
                <w:szCs w:val="18"/>
              </w:rPr>
              <w:t>册</w:t>
            </w:r>
            <w:proofErr w:type="gramEnd"/>
            <w:r>
              <w:rPr>
                <w:rFonts w:ascii="楷体" w:eastAsia="楷体" w:hAnsi="楷体"/>
                <w:bCs/>
                <w:sz w:val="18"/>
                <w:szCs w:val="18"/>
              </w:rPr>
              <w:t>内容不完整，书写不认真</w:t>
            </w:r>
            <w:r>
              <w:rPr>
                <w:rFonts w:ascii="楷体" w:eastAsia="楷体" w:hAnsi="楷体" w:hint="eastAsia"/>
                <w:bCs/>
                <w:sz w:val="18"/>
                <w:szCs w:val="18"/>
              </w:rPr>
              <w:t>。</w:t>
            </w:r>
          </w:p>
        </w:tc>
      </w:tr>
    </w:tbl>
    <w:p w:rsidR="00A304ED" w:rsidRDefault="00D84AD1">
      <w:pPr>
        <w:pStyle w:val="afa"/>
        <w:numPr>
          <w:ilvl w:val="1"/>
          <w:numId w:val="0"/>
        </w:numPr>
        <w:spacing w:before="312" w:after="156"/>
        <w:rPr>
          <w:b w:val="0"/>
          <w:bCs w:val="0"/>
        </w:rPr>
      </w:pPr>
      <w:r>
        <w:rPr>
          <w:rFonts w:hint="eastAsia"/>
          <w:b w:val="0"/>
          <w:bCs w:val="0"/>
        </w:rPr>
        <w:lastRenderedPageBreak/>
        <w:t>五</w:t>
      </w:r>
      <w:r w:rsidR="00214040">
        <w:rPr>
          <w:rFonts w:hint="eastAsia"/>
          <w:b w:val="0"/>
          <w:bCs w:val="0"/>
        </w:rPr>
        <w:t>、课程</w:t>
      </w:r>
      <w:r w:rsidR="00214040">
        <w:rPr>
          <w:b w:val="0"/>
          <w:bCs w:val="0"/>
        </w:rPr>
        <w:t>评价</w:t>
      </w:r>
    </w:p>
    <w:p w:rsidR="00A304ED" w:rsidRDefault="00214040">
      <w:pPr>
        <w:pStyle w:val="13"/>
        <w:ind w:firstLine="480"/>
      </w:pPr>
      <w:r>
        <w:t>课程评价主要是本门课程的课程目标达成度评价。课程目标达成度评价主要采用定量评价与定性评价相结合的方法，具体包括：课程调查问卷、访谈、课程考核成绩分析法等。</w:t>
      </w:r>
    </w:p>
    <w:p w:rsidR="00A304ED" w:rsidRDefault="00214040">
      <w:pPr>
        <w:pStyle w:val="af6"/>
        <w:spacing w:before="156"/>
      </w:pPr>
      <w:bookmarkStart w:id="7" w:name="_Hlk202347061"/>
      <w:r>
        <w:rPr>
          <w:rFonts w:hint="eastAsia"/>
        </w:rPr>
        <w:t>表</w:t>
      </w:r>
      <w:r>
        <w:rPr>
          <w:rFonts w:hint="eastAsia"/>
        </w:rPr>
        <w:t xml:space="preserve">6 </w:t>
      </w:r>
      <w:r>
        <w:t>课程考核成绩对课程目标达成情况评价</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
        <w:gridCol w:w="1005"/>
        <w:gridCol w:w="1005"/>
        <w:gridCol w:w="1585"/>
        <w:gridCol w:w="680"/>
        <w:gridCol w:w="1204"/>
        <w:gridCol w:w="1806"/>
      </w:tblGrid>
      <w:tr w:rsidR="00DF2C5C" w:rsidTr="00857A58">
        <w:trPr>
          <w:trHeight w:val="425"/>
          <w:tblHeader/>
          <w:jc w:val="center"/>
        </w:trPr>
        <w:tc>
          <w:tcPr>
            <w:tcW w:w="606" w:type="pct"/>
            <w:vAlign w:val="center"/>
          </w:tcPr>
          <w:bookmarkEnd w:id="7"/>
          <w:p w:rsidR="00DF2C5C" w:rsidRDefault="00DF2C5C" w:rsidP="00857A58">
            <w:pPr>
              <w:widowControl/>
              <w:snapToGrid w:val="0"/>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课程目标</w:t>
            </w:r>
          </w:p>
        </w:tc>
        <w:tc>
          <w:tcPr>
            <w:tcW w:w="606" w:type="pct"/>
            <w:vAlign w:val="center"/>
          </w:tcPr>
          <w:p w:rsidR="00DF2C5C" w:rsidRDefault="00DF2C5C" w:rsidP="00857A58">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考核方式</w:t>
            </w:r>
          </w:p>
        </w:tc>
        <w:tc>
          <w:tcPr>
            <w:tcW w:w="606" w:type="pct"/>
            <w:vAlign w:val="center"/>
          </w:tcPr>
          <w:p w:rsidR="00DF2C5C" w:rsidRDefault="00DF2C5C" w:rsidP="00857A58">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目标分值</w:t>
            </w:r>
          </w:p>
        </w:tc>
        <w:tc>
          <w:tcPr>
            <w:tcW w:w="956" w:type="pct"/>
            <w:vAlign w:val="center"/>
          </w:tcPr>
          <w:p w:rsidR="00DF2C5C" w:rsidRDefault="00DF2C5C" w:rsidP="00857A58">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总成绩目标分值</w:t>
            </w:r>
          </w:p>
        </w:tc>
        <w:tc>
          <w:tcPr>
            <w:tcW w:w="410" w:type="pct"/>
            <w:vAlign w:val="center"/>
          </w:tcPr>
          <w:p w:rsidR="00DF2C5C" w:rsidRDefault="00DF2C5C" w:rsidP="00857A58">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权重</w:t>
            </w:r>
          </w:p>
        </w:tc>
        <w:tc>
          <w:tcPr>
            <w:tcW w:w="723" w:type="pct"/>
            <w:vAlign w:val="center"/>
          </w:tcPr>
          <w:p w:rsidR="00DF2C5C" w:rsidRDefault="00DF2C5C" w:rsidP="00857A58">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实际平均分</w:t>
            </w:r>
          </w:p>
        </w:tc>
        <w:tc>
          <w:tcPr>
            <w:tcW w:w="1089" w:type="pct"/>
            <w:vAlign w:val="center"/>
          </w:tcPr>
          <w:p w:rsidR="00DF2C5C" w:rsidRDefault="00DF2C5C" w:rsidP="00857A58">
            <w:pPr>
              <w:widowControl/>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目标达成评价值</w:t>
            </w:r>
          </w:p>
        </w:tc>
      </w:tr>
      <w:tr w:rsidR="00DF2C5C" w:rsidTr="00857A58">
        <w:trPr>
          <w:trHeight w:val="312"/>
          <w:jc w:val="center"/>
        </w:trPr>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1</w:t>
            </w:r>
          </w:p>
        </w:tc>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预习表现</w:t>
            </w:r>
          </w:p>
        </w:tc>
        <w:tc>
          <w:tcPr>
            <w:tcW w:w="60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20</w:t>
            </w:r>
          </w:p>
        </w:tc>
        <w:tc>
          <w:tcPr>
            <w:tcW w:w="410"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color w:val="000000"/>
                <w:kern w:val="0"/>
                <w:sz w:val="18"/>
                <w:szCs w:val="18"/>
                <w:lang w:bidi="ar"/>
              </w:rPr>
              <w:t>1</w:t>
            </w:r>
            <w:r>
              <w:rPr>
                <w:rFonts w:ascii="Times New Roman" w:eastAsia="宋体" w:hAnsi="Times New Roman" w:hint="eastAsia"/>
                <w:color w:val="000000"/>
                <w:kern w:val="0"/>
                <w:sz w:val="18"/>
                <w:szCs w:val="18"/>
                <w:lang w:bidi="ar"/>
              </w:rPr>
              <w:t>00</w:t>
            </w:r>
            <w:r>
              <w:rPr>
                <w:rFonts w:ascii="Times New Roman" w:eastAsia="宋体" w:hAnsi="Times New Roman"/>
                <w:color w:val="000000"/>
                <w:kern w:val="0"/>
                <w:sz w:val="18"/>
                <w:szCs w:val="18"/>
                <w:lang w:bidi="ar"/>
              </w:rPr>
              <w:t>%</w:t>
            </w:r>
          </w:p>
        </w:tc>
        <w:tc>
          <w:tcPr>
            <w:tcW w:w="723" w:type="pct"/>
            <w:vAlign w:val="center"/>
          </w:tcPr>
          <w:p w:rsidR="00DF2C5C" w:rsidRDefault="00DF2C5C" w:rsidP="00857A58">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A</w:t>
            </w:r>
          </w:p>
        </w:tc>
        <w:tc>
          <w:tcPr>
            <w:tcW w:w="1089" w:type="pct"/>
            <w:noWrap/>
            <w:vAlign w:val="center"/>
          </w:tcPr>
          <w:p w:rsidR="00DF2C5C" w:rsidRDefault="00DF2C5C" w:rsidP="00857A58">
            <w:pPr>
              <w:jc w:val="center"/>
              <w:rPr>
                <w:rFonts w:ascii="宋体" w:eastAsia="宋体" w:hAnsi="宋体" w:cs="宋体"/>
                <w:color w:val="000000"/>
                <w:sz w:val="22"/>
                <w:szCs w:val="22"/>
              </w:rPr>
            </w:pPr>
            <w:r>
              <w:rPr>
                <w:rFonts w:ascii="Times New Roman" w:hAnsi="Times New Roman"/>
                <w:position w:val="-20"/>
                <w:sz w:val="18"/>
                <w:szCs w:val="18"/>
              </w:rPr>
              <w:object w:dxaOrig="720"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5.5pt" o:ole="">
                  <v:imagedata r:id="rId7" o:title=""/>
                </v:shape>
                <o:OLEObject Type="Embed" ProgID="Equation.3" ShapeID="_x0000_i1025" DrawAspect="Content" ObjectID="_1842702985" r:id="rId8"/>
              </w:object>
            </w:r>
          </w:p>
        </w:tc>
      </w:tr>
      <w:tr w:rsidR="00DF2C5C" w:rsidTr="00857A58">
        <w:trPr>
          <w:trHeight w:val="312"/>
          <w:jc w:val="center"/>
        </w:trPr>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2</w:t>
            </w:r>
          </w:p>
        </w:tc>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实验操作</w:t>
            </w:r>
          </w:p>
        </w:tc>
        <w:tc>
          <w:tcPr>
            <w:tcW w:w="60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30</w:t>
            </w:r>
          </w:p>
        </w:tc>
        <w:tc>
          <w:tcPr>
            <w:tcW w:w="410"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r>
              <w:rPr>
                <w:rFonts w:ascii="Times New Roman" w:eastAsia="宋体" w:hAnsi="Times New Roman"/>
                <w:color w:val="000000"/>
                <w:kern w:val="0"/>
                <w:sz w:val="18"/>
                <w:szCs w:val="18"/>
                <w:lang w:bidi="ar"/>
              </w:rPr>
              <w:t>%</w:t>
            </w:r>
          </w:p>
        </w:tc>
        <w:tc>
          <w:tcPr>
            <w:tcW w:w="723" w:type="pct"/>
            <w:vAlign w:val="center"/>
          </w:tcPr>
          <w:p w:rsidR="00DF2C5C" w:rsidRDefault="00DF2C5C" w:rsidP="00857A58">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B</w:t>
            </w:r>
          </w:p>
        </w:tc>
        <w:tc>
          <w:tcPr>
            <w:tcW w:w="1089" w:type="pct"/>
            <w:noWrap/>
            <w:vAlign w:val="center"/>
          </w:tcPr>
          <w:p w:rsidR="00DF2C5C" w:rsidRDefault="00DF2C5C" w:rsidP="00857A58">
            <w:pPr>
              <w:jc w:val="center"/>
              <w:rPr>
                <w:rFonts w:ascii="宋体" w:eastAsia="宋体" w:hAnsi="宋体" w:cs="宋体"/>
                <w:color w:val="000000"/>
                <w:sz w:val="22"/>
                <w:szCs w:val="22"/>
              </w:rPr>
            </w:pPr>
            <w:r>
              <w:rPr>
                <w:rFonts w:ascii="Times New Roman" w:hAnsi="Times New Roman"/>
                <w:position w:val="-20"/>
                <w:sz w:val="18"/>
                <w:szCs w:val="18"/>
              </w:rPr>
              <w:object w:dxaOrig="750" w:dyaOrig="510">
                <v:shape id="_x0000_i1026" type="#_x0000_t75" style="width:37.5pt;height:25.5pt" o:ole="">
                  <v:imagedata r:id="rId9" o:title=""/>
                </v:shape>
                <o:OLEObject Type="Embed" ProgID="Equation.3" ShapeID="_x0000_i1026" DrawAspect="Content" ObjectID="_1842702986" r:id="rId10"/>
              </w:object>
            </w:r>
          </w:p>
        </w:tc>
      </w:tr>
      <w:tr w:rsidR="00DF2C5C" w:rsidTr="00857A58">
        <w:trPr>
          <w:trHeight w:val="312"/>
          <w:jc w:val="center"/>
        </w:trPr>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3</w:t>
            </w:r>
          </w:p>
        </w:tc>
        <w:tc>
          <w:tcPr>
            <w:tcW w:w="606" w:type="pct"/>
            <w:vAlign w:val="center"/>
          </w:tcPr>
          <w:p w:rsidR="00DF2C5C" w:rsidRDefault="00DF2C5C" w:rsidP="00857A58">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实验报告</w:t>
            </w:r>
          </w:p>
        </w:tc>
        <w:tc>
          <w:tcPr>
            <w:tcW w:w="60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50</w:t>
            </w:r>
          </w:p>
        </w:tc>
        <w:tc>
          <w:tcPr>
            <w:tcW w:w="410" w:type="pct"/>
            <w:vAlign w:val="center"/>
          </w:tcPr>
          <w:p w:rsidR="00DF2C5C" w:rsidRDefault="00DF2C5C" w:rsidP="00857A58">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r>
              <w:rPr>
                <w:rFonts w:ascii="Times New Roman" w:eastAsia="宋体" w:hAnsi="Times New Roman"/>
                <w:color w:val="000000"/>
                <w:kern w:val="0"/>
                <w:sz w:val="18"/>
                <w:szCs w:val="18"/>
                <w:lang w:bidi="ar"/>
              </w:rPr>
              <w:t>%</w:t>
            </w:r>
          </w:p>
        </w:tc>
        <w:tc>
          <w:tcPr>
            <w:tcW w:w="723" w:type="pct"/>
            <w:vAlign w:val="center"/>
          </w:tcPr>
          <w:p w:rsidR="00DF2C5C" w:rsidRDefault="00DF2C5C" w:rsidP="00857A58">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C</w:t>
            </w:r>
          </w:p>
        </w:tc>
        <w:tc>
          <w:tcPr>
            <w:tcW w:w="1089" w:type="pct"/>
            <w:noWrap/>
            <w:vAlign w:val="center"/>
          </w:tcPr>
          <w:p w:rsidR="00DF2C5C" w:rsidRDefault="00DF2C5C" w:rsidP="00857A58">
            <w:pPr>
              <w:jc w:val="center"/>
              <w:rPr>
                <w:rFonts w:ascii="宋体" w:eastAsia="宋体" w:hAnsi="宋体" w:cs="宋体"/>
                <w:color w:val="000000"/>
                <w:sz w:val="22"/>
                <w:szCs w:val="22"/>
              </w:rPr>
            </w:pPr>
            <w:r>
              <w:rPr>
                <w:rFonts w:ascii="Times New Roman" w:hAnsi="Times New Roman"/>
                <w:position w:val="-20"/>
                <w:sz w:val="18"/>
                <w:szCs w:val="18"/>
              </w:rPr>
              <w:object w:dxaOrig="720" w:dyaOrig="495">
                <v:shape id="_x0000_i1027" type="#_x0000_t75" style="width:36pt;height:24.75pt" o:ole="">
                  <v:imagedata r:id="rId11" o:title=""/>
                </v:shape>
                <o:OLEObject Type="Embed" ProgID="Equation.3" ShapeID="_x0000_i1027" DrawAspect="Content" ObjectID="_1842702987" r:id="rId12"/>
              </w:object>
            </w:r>
          </w:p>
        </w:tc>
      </w:tr>
      <w:tr w:rsidR="00DF2C5C" w:rsidTr="00857A58">
        <w:trPr>
          <w:trHeight w:val="312"/>
          <w:jc w:val="center"/>
        </w:trPr>
        <w:tc>
          <w:tcPr>
            <w:tcW w:w="3910" w:type="pct"/>
            <w:gridSpan w:val="6"/>
            <w:vAlign w:val="center"/>
          </w:tcPr>
          <w:p w:rsidR="00DF2C5C" w:rsidRDefault="00DF2C5C" w:rsidP="00857A58">
            <w:pPr>
              <w:widowControl/>
              <w:jc w:val="center"/>
              <w:textAlignment w:val="center"/>
              <w:rPr>
                <w:rFonts w:ascii="Times New Roman" w:eastAsia="宋体" w:hAnsi="Times New Roman"/>
                <w:i/>
                <w:iCs/>
                <w:color w:val="000000"/>
                <w:kern w:val="0"/>
                <w:sz w:val="18"/>
                <w:szCs w:val="18"/>
                <w:lang w:bidi="ar"/>
              </w:rPr>
            </w:pPr>
            <w:r>
              <w:rPr>
                <w:rFonts w:ascii="楷体" w:eastAsia="楷体" w:hAnsi="楷体" w:cs="楷体"/>
                <w:color w:val="000000"/>
                <w:kern w:val="0"/>
                <w:sz w:val="18"/>
                <w:szCs w:val="18"/>
                <w:lang w:bidi="ar"/>
              </w:rPr>
              <w:t>整体课程目标</w:t>
            </w:r>
          </w:p>
        </w:tc>
        <w:tc>
          <w:tcPr>
            <w:tcW w:w="1089" w:type="pct"/>
            <w:noWrap/>
            <w:vAlign w:val="center"/>
          </w:tcPr>
          <w:p w:rsidR="00DF2C5C" w:rsidRDefault="00DF2C5C" w:rsidP="00857A58">
            <w:pPr>
              <w:jc w:val="center"/>
              <w:rPr>
                <w:rFonts w:ascii="宋体" w:eastAsia="宋体" w:hAnsi="宋体" w:cs="宋体"/>
                <w:color w:val="000000"/>
                <w:sz w:val="22"/>
                <w:szCs w:val="22"/>
              </w:rPr>
            </w:pPr>
            <w:r>
              <w:rPr>
                <w:rFonts w:ascii="Times New Roman" w:eastAsia="楷体_GB2312" w:hAnsi="Times New Roman"/>
                <w:position w:val="-24"/>
                <w:sz w:val="18"/>
                <w:szCs w:val="18"/>
              </w:rPr>
              <w:object w:dxaOrig="1470" w:dyaOrig="285">
                <v:shape id="_x0000_i1028" type="#_x0000_t75" style="width:73.5pt;height:14.25pt" o:ole="">
                  <v:imagedata r:id="rId13" o:title=""/>
                </v:shape>
                <o:OLEObject Type="Embed" ProgID="Equation.DSMT4" ShapeID="_x0000_i1028" DrawAspect="Content" ObjectID="_1842702988" r:id="rId14"/>
              </w:object>
            </w:r>
          </w:p>
        </w:tc>
      </w:tr>
    </w:tbl>
    <w:p w:rsidR="00A304ED" w:rsidRDefault="00214040">
      <w:pPr>
        <w:autoSpaceDE w:val="0"/>
        <w:autoSpaceDN w:val="0"/>
        <w:adjustRightInd w:val="0"/>
        <w:ind w:firstLineChars="200" w:firstLine="360"/>
        <w:rPr>
          <w:rFonts w:ascii="Times New Roman" w:eastAsia="楷体" w:hAnsi="Times New Roman"/>
          <w:bCs/>
          <w:sz w:val="18"/>
          <w:szCs w:val="18"/>
        </w:rPr>
      </w:pPr>
      <w:r>
        <w:rPr>
          <w:rFonts w:ascii="Times New Roman" w:eastAsia="楷体" w:hAnsi="Times New Roman"/>
          <w:bCs/>
          <w:sz w:val="18"/>
          <w:szCs w:val="18"/>
        </w:rPr>
        <w:t>注：</w:t>
      </w:r>
      <w:r>
        <w:rPr>
          <w:rFonts w:ascii="Times New Roman" w:eastAsia="楷体" w:hAnsi="Times New Roman"/>
          <w:bCs/>
          <w:sz w:val="18"/>
          <w:szCs w:val="18"/>
        </w:rPr>
        <w:t>1.</w:t>
      </w:r>
      <w:r>
        <w:rPr>
          <w:rFonts w:ascii="Times New Roman" w:eastAsia="楷体" w:hAnsi="Times New Roman"/>
          <w:bCs/>
          <w:sz w:val="18"/>
          <w:szCs w:val="18"/>
        </w:rPr>
        <w:t>权重为对应评价方式在相应课程目标中的权重。</w:t>
      </w:r>
    </w:p>
    <w:p w:rsidR="00A304ED" w:rsidRDefault="00214040">
      <w:pPr>
        <w:autoSpaceDE w:val="0"/>
        <w:autoSpaceDN w:val="0"/>
        <w:adjustRightInd w:val="0"/>
        <w:ind w:firstLineChars="393" w:firstLine="707"/>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bCs/>
          <w:sz w:val="18"/>
          <w:szCs w:val="18"/>
        </w:rPr>
        <w:t>实际平均分为参与评价的学生在该评价方式的平均分。</w:t>
      </w:r>
    </w:p>
    <w:p w:rsidR="00A304ED" w:rsidRDefault="00214040">
      <w:pPr>
        <w:autoSpaceDE w:val="0"/>
        <w:autoSpaceDN w:val="0"/>
        <w:adjustRightInd w:val="0"/>
        <w:ind w:firstLineChars="393" w:firstLine="707"/>
        <w:rPr>
          <w:rFonts w:ascii="Times New Roman" w:eastAsia="楷体" w:hAnsi="Times New Roman"/>
          <w:bCs/>
          <w:sz w:val="18"/>
          <w:szCs w:val="18"/>
        </w:rPr>
      </w:pPr>
      <w:r>
        <w:rPr>
          <w:rFonts w:ascii="Times New Roman" w:eastAsia="楷体" w:hAnsi="Times New Roman" w:hint="eastAsia"/>
          <w:bCs/>
          <w:sz w:val="18"/>
          <w:szCs w:val="18"/>
        </w:rPr>
        <w:t>3</w:t>
      </w:r>
      <w:r>
        <w:rPr>
          <w:rFonts w:ascii="Times New Roman" w:eastAsia="楷体" w:hAnsi="Times New Roman"/>
          <w:bCs/>
          <w:sz w:val="18"/>
          <w:szCs w:val="18"/>
        </w:rPr>
        <w:t>.</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w:t>
      </w:r>
      <w:proofErr w:type="gramStart"/>
      <w:r>
        <w:rPr>
          <w:rFonts w:ascii="Times New Roman" w:eastAsia="楷体" w:hAnsi="Times New Roman"/>
          <w:bCs/>
          <w:sz w:val="18"/>
          <w:szCs w:val="18"/>
        </w:rPr>
        <w:t>和</w:t>
      </w:r>
      <w:proofErr w:type="gramEnd"/>
      <w:r>
        <w:rPr>
          <w:rFonts w:ascii="Times New Roman" w:eastAsia="楷体" w:hAnsi="Times New Roman"/>
          <w:bCs/>
          <w:sz w:val="18"/>
          <w:szCs w:val="18"/>
        </w:rPr>
        <w:t>。</w:t>
      </w:r>
    </w:p>
    <w:p w:rsidR="00A304ED" w:rsidRDefault="00214040">
      <w:pPr>
        <w:autoSpaceDE w:val="0"/>
        <w:autoSpaceDN w:val="0"/>
        <w:adjustRightInd w:val="0"/>
        <w:ind w:firstLineChars="393" w:firstLine="707"/>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bCs/>
          <w:sz w:val="18"/>
          <w:szCs w:val="18"/>
        </w:rPr>
        <w:t>整体课程目标达成评价值为课程分目标达成评价值的最小值。</w:t>
      </w:r>
    </w:p>
    <w:p w:rsidR="00A304ED" w:rsidRDefault="00D84AD1">
      <w:pPr>
        <w:pStyle w:val="afa"/>
        <w:numPr>
          <w:ilvl w:val="1"/>
          <w:numId w:val="0"/>
        </w:numPr>
        <w:spacing w:before="312" w:after="156"/>
        <w:rPr>
          <w:b w:val="0"/>
          <w:bCs w:val="0"/>
        </w:rPr>
      </w:pPr>
      <w:r>
        <w:rPr>
          <w:rFonts w:hint="eastAsia"/>
          <w:b w:val="0"/>
          <w:bCs w:val="0"/>
        </w:rPr>
        <w:t>六</w:t>
      </w:r>
      <w:r w:rsidR="00214040">
        <w:rPr>
          <w:rFonts w:hint="eastAsia"/>
          <w:b w:val="0"/>
          <w:bCs w:val="0"/>
        </w:rPr>
        <w:t>、课程</w:t>
      </w:r>
      <w:r w:rsidR="00214040">
        <w:rPr>
          <w:b w:val="0"/>
          <w:bCs w:val="0"/>
        </w:rPr>
        <w:t>评</w:t>
      </w:r>
      <w:r w:rsidR="00214040">
        <w:rPr>
          <w:rFonts w:hint="eastAsia"/>
          <w:b w:val="0"/>
          <w:bCs w:val="0"/>
        </w:rPr>
        <w:t>资源</w:t>
      </w:r>
    </w:p>
    <w:p w:rsidR="00A304ED" w:rsidRPr="00620820" w:rsidRDefault="00214040" w:rsidP="00620820">
      <w:pPr>
        <w:spacing w:line="360" w:lineRule="auto"/>
        <w:ind w:firstLineChars="150" w:firstLine="361"/>
        <w:rPr>
          <w:rFonts w:ascii="仿宋" w:eastAsia="仿宋" w:hAnsi="仿宋"/>
          <w:b/>
          <w:sz w:val="24"/>
          <w:szCs w:val="24"/>
        </w:rPr>
      </w:pPr>
      <w:r w:rsidRPr="00620820">
        <w:rPr>
          <w:rFonts w:ascii="仿宋" w:eastAsia="仿宋" w:hAnsi="仿宋" w:hint="eastAsia"/>
          <w:b/>
          <w:sz w:val="24"/>
          <w:szCs w:val="24"/>
        </w:rPr>
        <w:t>（一）建议选用教材</w:t>
      </w:r>
    </w:p>
    <w:p w:rsidR="00EB5DAE" w:rsidRPr="00620820" w:rsidRDefault="00214040" w:rsidP="00620820">
      <w:pPr>
        <w:spacing w:line="360" w:lineRule="auto"/>
        <w:ind w:left="480" w:hangingChars="200" w:hanging="480"/>
        <w:rPr>
          <w:rFonts w:ascii="Times New Roman" w:eastAsia="仿宋" w:hAnsi="Times New Roman"/>
          <w:iCs/>
          <w:sz w:val="24"/>
          <w:szCs w:val="24"/>
        </w:rPr>
      </w:pPr>
      <w:r w:rsidRPr="00620820">
        <w:rPr>
          <w:rFonts w:ascii="Times New Roman" w:eastAsia="仿宋" w:hAnsi="Times New Roman"/>
          <w:iCs/>
          <w:sz w:val="24"/>
          <w:szCs w:val="24"/>
        </w:rPr>
        <w:t>[1]</w:t>
      </w:r>
      <w:r w:rsidR="00EB5DAE" w:rsidRPr="00620820">
        <w:rPr>
          <w:rFonts w:ascii="Times New Roman" w:eastAsia="仿宋" w:hAnsi="Times New Roman" w:hint="eastAsia"/>
          <w:iCs/>
          <w:sz w:val="24"/>
          <w:szCs w:val="24"/>
        </w:rPr>
        <w:t xml:space="preserve"> </w:t>
      </w:r>
      <w:r w:rsidR="00EB5DAE" w:rsidRPr="00620820">
        <w:rPr>
          <w:rFonts w:ascii="Times New Roman" w:eastAsia="仿宋" w:hAnsi="Times New Roman" w:hint="eastAsia"/>
          <w:iCs/>
          <w:sz w:val="24"/>
          <w:szCs w:val="24"/>
        </w:rPr>
        <w:t>湖南大学、同济大学等合编</w:t>
      </w:r>
      <w:r w:rsidR="00EB5DAE" w:rsidRPr="00620820">
        <w:rPr>
          <w:rFonts w:ascii="Times New Roman" w:eastAsia="仿宋" w:hAnsi="Times New Roman"/>
          <w:iCs/>
          <w:sz w:val="24"/>
          <w:szCs w:val="24"/>
        </w:rPr>
        <w:t xml:space="preserve">. </w:t>
      </w:r>
      <w:r w:rsidR="00EB5DAE" w:rsidRPr="00620820">
        <w:rPr>
          <w:rFonts w:ascii="Times New Roman" w:eastAsia="仿宋" w:hAnsi="Times New Roman"/>
          <w:iCs/>
          <w:sz w:val="24"/>
          <w:szCs w:val="24"/>
        </w:rPr>
        <w:t>土木工程材料</w:t>
      </w:r>
      <w:r w:rsidR="00EB5DAE" w:rsidRPr="00620820">
        <w:rPr>
          <w:rFonts w:ascii="Times New Roman" w:eastAsia="仿宋" w:hAnsi="Times New Roman"/>
          <w:iCs/>
          <w:sz w:val="24"/>
          <w:szCs w:val="24"/>
        </w:rPr>
        <w:t>.</w:t>
      </w:r>
      <w:r w:rsidR="00EB5DAE" w:rsidRPr="00620820">
        <w:rPr>
          <w:rFonts w:ascii="Times New Roman" w:eastAsia="仿宋" w:hAnsi="Times New Roman"/>
          <w:iCs/>
          <w:sz w:val="24"/>
          <w:szCs w:val="24"/>
        </w:rPr>
        <w:t>北京：中国建筑工业出版社，</w:t>
      </w:r>
      <w:r w:rsidR="00EB5DAE" w:rsidRPr="00620820">
        <w:rPr>
          <w:rFonts w:ascii="Times New Roman" w:eastAsia="仿宋" w:hAnsi="Times New Roman"/>
          <w:iCs/>
          <w:sz w:val="24"/>
          <w:szCs w:val="24"/>
        </w:rPr>
        <w:t>2011.</w:t>
      </w:r>
    </w:p>
    <w:p w:rsidR="00A304ED" w:rsidRPr="00620820" w:rsidRDefault="00EB5DAE" w:rsidP="00620820">
      <w:pPr>
        <w:spacing w:line="360" w:lineRule="auto"/>
        <w:ind w:left="480" w:hangingChars="200" w:hanging="480"/>
        <w:rPr>
          <w:rFonts w:ascii="Times New Roman" w:eastAsia="仿宋" w:hAnsi="Times New Roman"/>
          <w:iCs/>
          <w:sz w:val="24"/>
          <w:szCs w:val="24"/>
        </w:rPr>
      </w:pPr>
      <w:r w:rsidRPr="00620820">
        <w:rPr>
          <w:rFonts w:ascii="Times New Roman" w:eastAsia="仿宋" w:hAnsi="Times New Roman" w:hint="eastAsia"/>
          <w:iCs/>
          <w:sz w:val="24"/>
          <w:szCs w:val="24"/>
        </w:rPr>
        <w:t>主要参考书目</w:t>
      </w:r>
      <w:r w:rsidR="00214040" w:rsidRPr="00620820">
        <w:rPr>
          <w:rFonts w:ascii="Times New Roman" w:eastAsia="仿宋" w:hAnsi="Times New Roman" w:hint="eastAsia"/>
          <w:iCs/>
          <w:sz w:val="24"/>
          <w:szCs w:val="24"/>
        </w:rPr>
        <w:t>.</w:t>
      </w:r>
    </w:p>
    <w:p w:rsidR="00A304ED" w:rsidRPr="00620820" w:rsidRDefault="00214040" w:rsidP="00620820">
      <w:pPr>
        <w:spacing w:line="360" w:lineRule="auto"/>
        <w:ind w:firstLineChars="150" w:firstLine="361"/>
        <w:rPr>
          <w:rFonts w:ascii="仿宋" w:eastAsia="仿宋" w:hAnsi="仿宋"/>
          <w:b/>
          <w:sz w:val="24"/>
          <w:szCs w:val="24"/>
        </w:rPr>
      </w:pPr>
      <w:r w:rsidRPr="00620820">
        <w:rPr>
          <w:rFonts w:ascii="仿宋" w:eastAsia="仿宋" w:hAnsi="仿宋" w:hint="eastAsia"/>
          <w:b/>
          <w:sz w:val="24"/>
          <w:szCs w:val="24"/>
        </w:rPr>
        <w:t>（二）主要参考书目</w:t>
      </w:r>
    </w:p>
    <w:p w:rsidR="00EB5DAE" w:rsidRPr="00620820" w:rsidRDefault="00214040" w:rsidP="00620820">
      <w:pPr>
        <w:tabs>
          <w:tab w:val="left" w:pos="420"/>
        </w:tabs>
        <w:spacing w:line="360" w:lineRule="auto"/>
        <w:ind w:left="425" w:hanging="425"/>
        <w:rPr>
          <w:rFonts w:ascii="Times New Roman" w:eastAsia="仿宋" w:hAnsi="Times New Roman"/>
          <w:iCs/>
          <w:sz w:val="24"/>
          <w:szCs w:val="24"/>
        </w:rPr>
      </w:pPr>
      <w:bookmarkStart w:id="8" w:name="OLE_LINK1"/>
      <w:bookmarkStart w:id="9" w:name="OLE_LINK2"/>
      <w:r w:rsidRPr="00620820">
        <w:rPr>
          <w:rFonts w:ascii="Times New Roman" w:eastAsia="仿宋" w:hAnsi="Times New Roman"/>
          <w:iCs/>
          <w:sz w:val="24"/>
          <w:szCs w:val="24"/>
        </w:rPr>
        <w:t>[</w:t>
      </w:r>
      <w:r w:rsidRPr="00620820">
        <w:rPr>
          <w:rFonts w:ascii="Times New Roman" w:eastAsia="仿宋" w:hAnsi="Times New Roman" w:hint="eastAsia"/>
          <w:iCs/>
          <w:sz w:val="24"/>
          <w:szCs w:val="24"/>
        </w:rPr>
        <w:t>1</w:t>
      </w:r>
      <w:r w:rsidRPr="00620820">
        <w:rPr>
          <w:rFonts w:ascii="Times New Roman" w:eastAsia="仿宋" w:hAnsi="Times New Roman"/>
          <w:iCs/>
          <w:sz w:val="24"/>
          <w:szCs w:val="24"/>
        </w:rPr>
        <w:t>]</w:t>
      </w:r>
      <w:bookmarkEnd w:id="8"/>
      <w:r w:rsidRPr="00620820">
        <w:rPr>
          <w:rFonts w:ascii="Times New Roman" w:eastAsia="仿宋" w:hAnsi="Times New Roman" w:hint="eastAsia"/>
          <w:iCs/>
          <w:sz w:val="24"/>
          <w:szCs w:val="24"/>
        </w:rPr>
        <w:t xml:space="preserve"> </w:t>
      </w:r>
      <w:bookmarkEnd w:id="9"/>
      <w:proofErr w:type="gramStart"/>
      <w:r w:rsidR="00EB5DAE" w:rsidRPr="00620820">
        <w:rPr>
          <w:rFonts w:ascii="Times New Roman" w:eastAsia="仿宋" w:hAnsi="Times New Roman" w:hint="eastAsia"/>
          <w:iCs/>
          <w:sz w:val="24"/>
          <w:szCs w:val="24"/>
        </w:rPr>
        <w:t>刑振贤</w:t>
      </w:r>
      <w:proofErr w:type="gramEnd"/>
      <w:r w:rsidR="00EB5DAE" w:rsidRPr="00620820">
        <w:rPr>
          <w:rFonts w:ascii="Times New Roman" w:eastAsia="仿宋" w:hAnsi="Times New Roman"/>
          <w:iCs/>
          <w:sz w:val="24"/>
          <w:szCs w:val="24"/>
        </w:rPr>
        <w:t>.</w:t>
      </w:r>
      <w:r w:rsidR="00EB5DAE" w:rsidRPr="00620820">
        <w:rPr>
          <w:rFonts w:ascii="Times New Roman" w:eastAsia="仿宋" w:hAnsi="Times New Roman"/>
          <w:iCs/>
          <w:sz w:val="24"/>
          <w:szCs w:val="24"/>
        </w:rPr>
        <w:t>土木工程材料</w:t>
      </w:r>
      <w:r w:rsidR="00EB5DAE" w:rsidRPr="00620820">
        <w:rPr>
          <w:rFonts w:ascii="Times New Roman" w:eastAsia="仿宋" w:hAnsi="Times New Roman"/>
          <w:iCs/>
          <w:sz w:val="24"/>
          <w:szCs w:val="24"/>
        </w:rPr>
        <w:t>.</w:t>
      </w:r>
      <w:r w:rsidR="00EB5DAE" w:rsidRPr="00620820">
        <w:rPr>
          <w:rFonts w:ascii="Times New Roman" w:eastAsia="仿宋" w:hAnsi="Times New Roman"/>
          <w:iCs/>
          <w:sz w:val="24"/>
          <w:szCs w:val="24"/>
        </w:rPr>
        <w:t>郑州：郑州大学出版社，</w:t>
      </w:r>
      <w:r w:rsidR="00EB5DAE" w:rsidRPr="00620820">
        <w:rPr>
          <w:rFonts w:ascii="Times New Roman" w:eastAsia="仿宋" w:hAnsi="Times New Roman"/>
          <w:iCs/>
          <w:sz w:val="24"/>
          <w:szCs w:val="24"/>
        </w:rPr>
        <w:t>2018.</w:t>
      </w:r>
    </w:p>
    <w:p w:rsidR="00EB5DAE" w:rsidRPr="00620820" w:rsidRDefault="00EB5DAE" w:rsidP="00620820">
      <w:pPr>
        <w:tabs>
          <w:tab w:val="left" w:pos="420"/>
        </w:tabs>
        <w:spacing w:line="360" w:lineRule="auto"/>
        <w:ind w:left="425" w:hanging="425"/>
        <w:rPr>
          <w:rFonts w:ascii="Times New Roman" w:eastAsia="仿宋" w:hAnsi="Times New Roman"/>
          <w:iCs/>
          <w:sz w:val="24"/>
          <w:szCs w:val="24"/>
        </w:rPr>
      </w:pPr>
      <w:r w:rsidRPr="00620820">
        <w:rPr>
          <w:rFonts w:ascii="Times New Roman" w:eastAsia="仿宋" w:hAnsi="Times New Roman"/>
          <w:iCs/>
          <w:sz w:val="24"/>
          <w:szCs w:val="24"/>
        </w:rPr>
        <w:t xml:space="preserve">[2] </w:t>
      </w:r>
      <w:proofErr w:type="gramStart"/>
      <w:r w:rsidRPr="00620820">
        <w:rPr>
          <w:rFonts w:ascii="Times New Roman" w:eastAsia="仿宋" w:hAnsi="Times New Roman"/>
          <w:iCs/>
          <w:sz w:val="24"/>
          <w:szCs w:val="24"/>
        </w:rPr>
        <w:t>吴科如</w:t>
      </w:r>
      <w:proofErr w:type="gramEnd"/>
      <w:r w:rsidRPr="00620820">
        <w:rPr>
          <w:rFonts w:ascii="Times New Roman" w:eastAsia="仿宋" w:hAnsi="Times New Roman"/>
          <w:iCs/>
          <w:sz w:val="24"/>
          <w:szCs w:val="24"/>
        </w:rPr>
        <w:t>等合编</w:t>
      </w:r>
      <w:r w:rsidRPr="00620820">
        <w:rPr>
          <w:rFonts w:ascii="Times New Roman" w:eastAsia="仿宋" w:hAnsi="Times New Roman"/>
          <w:iCs/>
          <w:sz w:val="24"/>
          <w:szCs w:val="24"/>
        </w:rPr>
        <w:t xml:space="preserve">. </w:t>
      </w:r>
      <w:r w:rsidRPr="00620820">
        <w:rPr>
          <w:rFonts w:ascii="Times New Roman" w:eastAsia="仿宋" w:hAnsi="Times New Roman"/>
          <w:iCs/>
          <w:sz w:val="24"/>
          <w:szCs w:val="24"/>
        </w:rPr>
        <w:t>土木工程材料（第三版）</w:t>
      </w:r>
      <w:r w:rsidRPr="00620820">
        <w:rPr>
          <w:rFonts w:ascii="Times New Roman" w:eastAsia="仿宋" w:hAnsi="Times New Roman"/>
          <w:iCs/>
          <w:sz w:val="24"/>
          <w:szCs w:val="24"/>
        </w:rPr>
        <w:t>.</w:t>
      </w:r>
      <w:r w:rsidRPr="00620820">
        <w:rPr>
          <w:rFonts w:ascii="Times New Roman" w:eastAsia="仿宋" w:hAnsi="Times New Roman"/>
          <w:iCs/>
          <w:sz w:val="24"/>
          <w:szCs w:val="24"/>
        </w:rPr>
        <w:t>上海：同济大学出版社，</w:t>
      </w:r>
      <w:r w:rsidRPr="00620820">
        <w:rPr>
          <w:rFonts w:ascii="Times New Roman" w:eastAsia="仿宋" w:hAnsi="Times New Roman"/>
          <w:iCs/>
          <w:sz w:val="24"/>
          <w:szCs w:val="24"/>
        </w:rPr>
        <w:t>2013.</w:t>
      </w:r>
    </w:p>
    <w:p w:rsidR="00A304ED" w:rsidRPr="00620820" w:rsidRDefault="00EB5DAE" w:rsidP="00620820">
      <w:pPr>
        <w:tabs>
          <w:tab w:val="left" w:pos="420"/>
        </w:tabs>
        <w:spacing w:line="360" w:lineRule="auto"/>
        <w:ind w:left="425" w:hanging="425"/>
        <w:rPr>
          <w:rFonts w:ascii="Times New Roman" w:eastAsia="仿宋" w:hAnsi="Times New Roman"/>
          <w:iCs/>
          <w:sz w:val="24"/>
          <w:szCs w:val="24"/>
        </w:rPr>
      </w:pPr>
      <w:r w:rsidRPr="00620820">
        <w:rPr>
          <w:rFonts w:ascii="Times New Roman" w:eastAsia="仿宋" w:hAnsi="Times New Roman"/>
          <w:iCs/>
          <w:sz w:val="24"/>
          <w:szCs w:val="24"/>
        </w:rPr>
        <w:t xml:space="preserve">[3] </w:t>
      </w:r>
      <w:proofErr w:type="gramStart"/>
      <w:r w:rsidRPr="00620820">
        <w:rPr>
          <w:rFonts w:ascii="Times New Roman" w:eastAsia="仿宋" w:hAnsi="Times New Roman"/>
          <w:iCs/>
          <w:sz w:val="24"/>
          <w:szCs w:val="24"/>
        </w:rPr>
        <w:t>苏达根</w:t>
      </w:r>
      <w:proofErr w:type="gramEnd"/>
      <w:r w:rsidRPr="00620820">
        <w:rPr>
          <w:rFonts w:ascii="Times New Roman" w:eastAsia="仿宋" w:hAnsi="Times New Roman"/>
          <w:iCs/>
          <w:sz w:val="24"/>
          <w:szCs w:val="24"/>
        </w:rPr>
        <w:t>主编</w:t>
      </w:r>
      <w:r w:rsidRPr="00620820">
        <w:rPr>
          <w:rFonts w:ascii="Times New Roman" w:eastAsia="仿宋" w:hAnsi="Times New Roman"/>
          <w:iCs/>
          <w:sz w:val="24"/>
          <w:szCs w:val="24"/>
        </w:rPr>
        <w:t xml:space="preserve">. </w:t>
      </w:r>
      <w:r w:rsidRPr="00620820">
        <w:rPr>
          <w:rFonts w:ascii="Times New Roman" w:eastAsia="仿宋" w:hAnsi="Times New Roman"/>
          <w:iCs/>
          <w:sz w:val="24"/>
          <w:szCs w:val="24"/>
        </w:rPr>
        <w:t>土木工程材料（第二版）</w:t>
      </w:r>
      <w:r w:rsidRPr="00620820">
        <w:rPr>
          <w:rFonts w:ascii="Times New Roman" w:eastAsia="仿宋" w:hAnsi="Times New Roman"/>
          <w:iCs/>
          <w:sz w:val="24"/>
          <w:szCs w:val="24"/>
        </w:rPr>
        <w:t>.</w:t>
      </w:r>
      <w:r w:rsidRPr="00620820">
        <w:rPr>
          <w:rFonts w:ascii="Times New Roman" w:eastAsia="仿宋" w:hAnsi="Times New Roman"/>
          <w:iCs/>
          <w:sz w:val="24"/>
          <w:szCs w:val="24"/>
        </w:rPr>
        <w:t>北京：高等教育出版社，</w:t>
      </w:r>
      <w:r w:rsidRPr="00620820">
        <w:rPr>
          <w:rFonts w:ascii="Times New Roman" w:eastAsia="仿宋" w:hAnsi="Times New Roman"/>
          <w:iCs/>
          <w:sz w:val="24"/>
          <w:szCs w:val="24"/>
        </w:rPr>
        <w:t>2008.</w:t>
      </w:r>
    </w:p>
    <w:p w:rsidR="00A304ED" w:rsidRPr="00620820" w:rsidRDefault="00214040" w:rsidP="00620820">
      <w:pPr>
        <w:spacing w:line="360" w:lineRule="auto"/>
        <w:ind w:firstLineChars="200" w:firstLine="482"/>
        <w:rPr>
          <w:rFonts w:ascii="仿宋" w:eastAsia="仿宋" w:hAnsi="仿宋"/>
          <w:b/>
          <w:sz w:val="24"/>
          <w:szCs w:val="24"/>
        </w:rPr>
      </w:pPr>
      <w:r w:rsidRPr="00620820">
        <w:rPr>
          <w:rFonts w:ascii="仿宋" w:eastAsia="仿宋" w:hAnsi="仿宋" w:hint="eastAsia"/>
          <w:b/>
          <w:sz w:val="24"/>
          <w:szCs w:val="24"/>
        </w:rPr>
        <w:t>（三）其它课程资源</w:t>
      </w:r>
    </w:p>
    <w:p w:rsidR="00A304ED" w:rsidRDefault="00214040" w:rsidP="00620820">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t>教学网站：</w:t>
      </w:r>
    </w:p>
    <w:p w:rsidR="00A304ED" w:rsidRDefault="00214040" w:rsidP="00620820">
      <w:pPr>
        <w:widowControl/>
        <w:adjustRightInd w:val="0"/>
        <w:spacing w:line="360" w:lineRule="auto"/>
        <w:jc w:val="left"/>
        <w:rPr>
          <w:rFonts w:ascii="Times New Roman" w:eastAsia="仿宋" w:hAnsi="Times New Roman"/>
          <w:sz w:val="24"/>
          <w:szCs w:val="24"/>
        </w:rPr>
      </w:pPr>
      <w:r w:rsidRPr="00620820">
        <w:rPr>
          <w:rFonts w:ascii="Times New Roman" w:eastAsia="仿宋" w:hAnsi="Times New Roman"/>
          <w:sz w:val="24"/>
          <w:szCs w:val="24"/>
        </w:rPr>
        <w:t>[</w:t>
      </w:r>
      <w:r w:rsidRPr="00620820">
        <w:rPr>
          <w:rFonts w:ascii="Times New Roman" w:eastAsia="仿宋" w:hAnsi="Times New Roman" w:hint="eastAsia"/>
          <w:sz w:val="24"/>
          <w:szCs w:val="24"/>
        </w:rPr>
        <w:t>1</w:t>
      </w:r>
      <w:r w:rsidRPr="00620820">
        <w:rPr>
          <w:rFonts w:ascii="Times New Roman" w:eastAsia="仿宋" w:hAnsi="Times New Roman"/>
          <w:sz w:val="24"/>
          <w:szCs w:val="24"/>
        </w:rPr>
        <w:t>]</w:t>
      </w:r>
      <w:r w:rsidRPr="00620820">
        <w:rPr>
          <w:rFonts w:ascii="Times New Roman" w:eastAsia="仿宋" w:hAnsi="Times New Roman" w:hint="eastAsia"/>
          <w:sz w:val="24"/>
          <w:szCs w:val="24"/>
        </w:rPr>
        <w:t xml:space="preserve"> </w:t>
      </w:r>
      <w:r w:rsidR="005575C4" w:rsidRPr="00620820">
        <w:rPr>
          <w:rFonts w:ascii="Times New Roman" w:eastAsia="仿宋" w:hAnsi="Times New Roman" w:hint="eastAsia"/>
          <w:sz w:val="24"/>
          <w:szCs w:val="24"/>
        </w:rPr>
        <w:t>土木工程材料试验公开课</w:t>
      </w:r>
    </w:p>
    <w:p w:rsidR="00A304ED" w:rsidRDefault="005575C4" w:rsidP="00620820">
      <w:pPr>
        <w:widowControl/>
        <w:adjustRightInd w:val="0"/>
        <w:spacing w:line="360" w:lineRule="auto"/>
        <w:jc w:val="left"/>
        <w:rPr>
          <w:rFonts w:ascii="Times New Roman" w:eastAsia="仿宋" w:hAnsi="Times New Roman"/>
          <w:sz w:val="24"/>
          <w:szCs w:val="24"/>
        </w:rPr>
      </w:pPr>
      <w:r w:rsidRPr="005575C4">
        <w:rPr>
          <w:rFonts w:ascii="Times New Roman" w:eastAsia="仿宋" w:hAnsi="Times New Roman"/>
          <w:sz w:val="24"/>
          <w:szCs w:val="24"/>
        </w:rPr>
        <w:t>https://mooc1.chaoxing.com/mooc-ans/course/233318621.html</w:t>
      </w:r>
    </w:p>
    <w:p w:rsidR="00A304ED" w:rsidRDefault="00214040" w:rsidP="00620820">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t>专业文献网站：</w:t>
      </w:r>
    </w:p>
    <w:p w:rsidR="007B5057" w:rsidRDefault="00214040" w:rsidP="00620820">
      <w:pPr>
        <w:widowControl/>
        <w:adjustRightInd w:val="0"/>
        <w:spacing w:line="360" w:lineRule="auto"/>
        <w:jc w:val="left"/>
        <w:rPr>
          <w:rFonts w:ascii="Times New Roman" w:eastAsia="仿宋" w:hAnsi="Times New Roman"/>
          <w:sz w:val="24"/>
          <w:szCs w:val="24"/>
        </w:rPr>
      </w:pPr>
      <w:r w:rsidRPr="00620820">
        <w:rPr>
          <w:rFonts w:ascii="Times New Roman" w:eastAsia="仿宋" w:hAnsi="Times New Roman"/>
          <w:sz w:val="24"/>
          <w:szCs w:val="24"/>
        </w:rPr>
        <w:t>[</w:t>
      </w:r>
      <w:r w:rsidRPr="00620820">
        <w:rPr>
          <w:rFonts w:ascii="Times New Roman" w:eastAsia="仿宋" w:hAnsi="Times New Roman" w:hint="eastAsia"/>
          <w:sz w:val="24"/>
          <w:szCs w:val="24"/>
        </w:rPr>
        <w:t>1</w:t>
      </w:r>
      <w:r w:rsidRPr="00620820">
        <w:rPr>
          <w:rFonts w:ascii="Times New Roman" w:eastAsia="仿宋" w:hAnsi="Times New Roman"/>
          <w:sz w:val="24"/>
          <w:szCs w:val="24"/>
        </w:rPr>
        <w:t>]</w:t>
      </w:r>
      <w:r w:rsidRPr="00620820">
        <w:rPr>
          <w:rFonts w:ascii="Times New Roman" w:eastAsia="仿宋" w:hAnsi="Times New Roman" w:hint="eastAsia"/>
          <w:sz w:val="24"/>
          <w:szCs w:val="24"/>
        </w:rPr>
        <w:t xml:space="preserve"> </w:t>
      </w:r>
      <w:r w:rsidR="005575C4">
        <w:rPr>
          <w:rFonts w:ascii="Times New Roman" w:eastAsia="仿宋" w:hAnsi="Times New Roman"/>
          <w:sz w:val="24"/>
          <w:szCs w:val="24"/>
        </w:rPr>
        <w:t>《</w:t>
      </w:r>
      <w:r w:rsidR="005575C4">
        <w:rPr>
          <w:rFonts w:ascii="Times New Roman" w:eastAsia="仿宋" w:hAnsi="Times New Roman" w:hint="eastAsia"/>
          <w:sz w:val="24"/>
          <w:szCs w:val="24"/>
        </w:rPr>
        <w:t>建筑材料学报</w:t>
      </w:r>
      <w:r w:rsidR="005575C4">
        <w:rPr>
          <w:rFonts w:ascii="Times New Roman" w:eastAsia="仿宋" w:hAnsi="Times New Roman"/>
          <w:sz w:val="24"/>
          <w:szCs w:val="24"/>
        </w:rPr>
        <w:t>》</w:t>
      </w:r>
      <w:r w:rsidR="007B5057" w:rsidRPr="007B5057">
        <w:rPr>
          <w:rFonts w:ascii="Times New Roman" w:eastAsia="仿宋" w:hAnsi="Times New Roman"/>
          <w:sz w:val="24"/>
          <w:szCs w:val="24"/>
        </w:rPr>
        <w:t>https://jcxb.ijournals.cn/jzclxb/home</w:t>
      </w:r>
      <w:r w:rsidR="007B5057">
        <w:rPr>
          <w:rFonts w:ascii="Times New Roman" w:eastAsia="仿宋" w:hAnsi="Times New Roman"/>
          <w:sz w:val="24"/>
          <w:szCs w:val="24"/>
        </w:rPr>
        <w:t xml:space="preserve"> </w:t>
      </w:r>
    </w:p>
    <w:p w:rsidR="007B5057" w:rsidRDefault="00214040" w:rsidP="00620820">
      <w:pPr>
        <w:widowControl/>
        <w:adjustRightInd w:val="0"/>
        <w:spacing w:line="360" w:lineRule="auto"/>
        <w:jc w:val="left"/>
        <w:rPr>
          <w:rFonts w:ascii="Times New Roman" w:eastAsia="仿宋" w:hAnsi="Times New Roman"/>
          <w:sz w:val="24"/>
          <w:szCs w:val="24"/>
        </w:rPr>
      </w:pPr>
      <w:r w:rsidRPr="00620820">
        <w:rPr>
          <w:rFonts w:ascii="Times New Roman" w:eastAsia="仿宋" w:hAnsi="Times New Roman"/>
          <w:sz w:val="24"/>
          <w:szCs w:val="24"/>
        </w:rPr>
        <w:t>[</w:t>
      </w:r>
      <w:r w:rsidRPr="00620820">
        <w:rPr>
          <w:rFonts w:ascii="Times New Roman" w:eastAsia="仿宋" w:hAnsi="Times New Roman" w:hint="eastAsia"/>
          <w:sz w:val="24"/>
          <w:szCs w:val="24"/>
        </w:rPr>
        <w:t>2</w:t>
      </w:r>
      <w:r w:rsidRPr="00620820">
        <w:rPr>
          <w:rFonts w:ascii="Times New Roman" w:eastAsia="仿宋" w:hAnsi="Times New Roman"/>
          <w:sz w:val="24"/>
          <w:szCs w:val="24"/>
        </w:rPr>
        <w:t>]</w:t>
      </w:r>
      <w:r w:rsidRPr="00620820">
        <w:rPr>
          <w:rFonts w:ascii="Times New Roman" w:eastAsia="仿宋" w:hAnsi="Times New Roman" w:hint="eastAsia"/>
          <w:sz w:val="24"/>
          <w:szCs w:val="24"/>
        </w:rPr>
        <w:t xml:space="preserve"> </w:t>
      </w:r>
      <w:r w:rsidR="007B5057">
        <w:rPr>
          <w:rFonts w:ascii="Times New Roman" w:eastAsia="仿宋" w:hAnsi="Times New Roman"/>
          <w:sz w:val="24"/>
          <w:szCs w:val="24"/>
        </w:rPr>
        <w:t>《</w:t>
      </w:r>
      <w:r w:rsidR="007B5057">
        <w:rPr>
          <w:rFonts w:ascii="Times New Roman" w:eastAsia="仿宋" w:hAnsi="Times New Roman" w:hint="eastAsia"/>
          <w:sz w:val="24"/>
          <w:szCs w:val="24"/>
        </w:rPr>
        <w:t>土木</w:t>
      </w:r>
      <w:r w:rsidR="007B5057">
        <w:rPr>
          <w:rFonts w:ascii="Times New Roman" w:eastAsia="仿宋" w:hAnsi="Times New Roman"/>
          <w:sz w:val="24"/>
          <w:szCs w:val="24"/>
        </w:rPr>
        <w:t>工程学报》</w:t>
      </w:r>
      <w:r w:rsidR="007B5057" w:rsidRPr="005575C4">
        <w:rPr>
          <w:rFonts w:ascii="Times New Roman" w:eastAsia="仿宋" w:hAnsi="Times New Roman"/>
          <w:sz w:val="24"/>
          <w:szCs w:val="24"/>
        </w:rPr>
        <w:t>https://pubs.cstam.org.cn/tmgcxb</w:t>
      </w:r>
    </w:p>
    <w:p w:rsidR="00A304ED" w:rsidRDefault="00214040">
      <w:pPr>
        <w:spacing w:line="360" w:lineRule="auto"/>
        <w:ind w:firstLineChars="1400" w:firstLine="3360"/>
        <w:rPr>
          <w:rFonts w:ascii="Times New Roman" w:eastAsia="仿宋" w:hAnsi="Times New Roman"/>
          <w:color w:val="FF0000"/>
          <w:sz w:val="24"/>
          <w:szCs w:val="24"/>
        </w:rPr>
      </w:pPr>
      <w:r>
        <w:rPr>
          <w:rFonts w:ascii="Times New Roman" w:eastAsia="仿宋" w:hAnsi="Times New Roman"/>
          <w:sz w:val="24"/>
          <w:szCs w:val="24"/>
        </w:rPr>
        <w:lastRenderedPageBreak/>
        <w:t>执笔人：</w:t>
      </w:r>
      <w:r w:rsidR="00EB5DAE">
        <w:rPr>
          <w:rFonts w:ascii="Times New Roman" w:eastAsia="仿宋" w:hAnsi="Times New Roman"/>
          <w:color w:val="FF0000"/>
          <w:sz w:val="24"/>
          <w:szCs w:val="24"/>
        </w:rPr>
        <w:t xml:space="preserve"> </w:t>
      </w:r>
      <w:proofErr w:type="gramStart"/>
      <w:r w:rsidR="00C3775F" w:rsidRPr="00C3775F">
        <w:rPr>
          <w:rFonts w:ascii="Times New Roman" w:eastAsia="仿宋" w:hAnsi="Times New Roman" w:hint="eastAsia"/>
          <w:sz w:val="24"/>
          <w:szCs w:val="24"/>
        </w:rPr>
        <w:t>陆荣威</w:t>
      </w:r>
      <w:proofErr w:type="gramEnd"/>
    </w:p>
    <w:p w:rsidR="00A304ED" w:rsidRDefault="00214040">
      <w:pPr>
        <w:spacing w:line="360" w:lineRule="auto"/>
        <w:ind w:firstLineChars="1400" w:firstLine="3360"/>
        <w:rPr>
          <w:rFonts w:ascii="Times New Roman" w:eastAsia="仿宋" w:hAnsi="Times New Roman"/>
          <w:sz w:val="24"/>
          <w:szCs w:val="24"/>
        </w:rPr>
      </w:pPr>
      <w:r>
        <w:rPr>
          <w:rFonts w:ascii="Times New Roman" w:eastAsia="仿宋" w:hAnsi="Times New Roman"/>
          <w:sz w:val="24"/>
          <w:szCs w:val="24"/>
        </w:rPr>
        <w:t>参与人：</w:t>
      </w:r>
      <w:r w:rsidR="00EB5DAE">
        <w:rPr>
          <w:rFonts w:ascii="Times New Roman" w:eastAsia="仿宋" w:hAnsi="Times New Roman"/>
          <w:sz w:val="24"/>
          <w:szCs w:val="24"/>
        </w:rPr>
        <w:t xml:space="preserve"> </w:t>
      </w:r>
      <w:r w:rsidR="00C3775F" w:rsidRPr="00C3775F">
        <w:rPr>
          <w:rFonts w:ascii="Times New Roman" w:eastAsia="仿宋" w:hAnsi="Times New Roman" w:hint="eastAsia"/>
          <w:sz w:val="24"/>
          <w:szCs w:val="24"/>
        </w:rPr>
        <w:t>闫启方</w:t>
      </w:r>
      <w:r w:rsidR="00C3775F" w:rsidRPr="00C3775F">
        <w:rPr>
          <w:rFonts w:ascii="Times New Roman" w:eastAsia="仿宋" w:hAnsi="Times New Roman"/>
          <w:sz w:val="24"/>
          <w:szCs w:val="24"/>
        </w:rPr>
        <w:t xml:space="preserve"> </w:t>
      </w:r>
      <w:r w:rsidR="00C3775F" w:rsidRPr="00C3775F">
        <w:rPr>
          <w:rFonts w:ascii="Times New Roman" w:eastAsia="仿宋" w:hAnsi="Times New Roman"/>
          <w:sz w:val="24"/>
          <w:szCs w:val="24"/>
        </w:rPr>
        <w:t>张贵</w:t>
      </w:r>
      <w:r w:rsidR="00C3775F" w:rsidRPr="00C3775F">
        <w:rPr>
          <w:rFonts w:ascii="Times New Roman" w:eastAsia="仿宋" w:hAnsi="Times New Roman"/>
          <w:sz w:val="24"/>
          <w:szCs w:val="24"/>
        </w:rPr>
        <w:t xml:space="preserve"> </w:t>
      </w:r>
      <w:r w:rsidR="00C3775F" w:rsidRPr="00C3775F">
        <w:rPr>
          <w:rFonts w:ascii="Times New Roman" w:eastAsia="仿宋" w:hAnsi="Times New Roman"/>
          <w:sz w:val="24"/>
          <w:szCs w:val="24"/>
        </w:rPr>
        <w:t>李卉</w:t>
      </w:r>
      <w:r w:rsidR="00C3775F" w:rsidRPr="00C3775F">
        <w:rPr>
          <w:rFonts w:ascii="Times New Roman" w:eastAsia="仿宋" w:hAnsi="Times New Roman"/>
          <w:sz w:val="24"/>
          <w:szCs w:val="24"/>
        </w:rPr>
        <w:t xml:space="preserve"> </w:t>
      </w:r>
      <w:r w:rsidR="00C3775F" w:rsidRPr="00C3775F">
        <w:rPr>
          <w:rFonts w:ascii="Times New Roman" w:eastAsia="仿宋" w:hAnsi="Times New Roman"/>
          <w:sz w:val="24"/>
          <w:szCs w:val="24"/>
        </w:rPr>
        <w:t>吴志强</w:t>
      </w:r>
      <w:r w:rsidR="00C3775F" w:rsidRPr="00C3775F">
        <w:rPr>
          <w:rFonts w:ascii="Times New Roman" w:eastAsia="仿宋" w:hAnsi="Times New Roman"/>
          <w:sz w:val="24"/>
          <w:szCs w:val="24"/>
        </w:rPr>
        <w:t xml:space="preserve"> </w:t>
      </w:r>
      <w:r w:rsidR="00C3775F" w:rsidRPr="00C3775F">
        <w:rPr>
          <w:rFonts w:ascii="Times New Roman" w:eastAsia="仿宋" w:hAnsi="Times New Roman"/>
          <w:sz w:val="24"/>
          <w:szCs w:val="24"/>
        </w:rPr>
        <w:t>袁亮</w:t>
      </w:r>
    </w:p>
    <w:p w:rsidR="00A304ED" w:rsidRDefault="00214040">
      <w:pPr>
        <w:spacing w:line="360" w:lineRule="auto"/>
        <w:ind w:firstLineChars="1400" w:firstLine="3360"/>
        <w:rPr>
          <w:rFonts w:ascii="Times New Roman" w:eastAsia="仿宋" w:hAnsi="Times New Roman"/>
          <w:sz w:val="24"/>
          <w:szCs w:val="24"/>
        </w:rPr>
      </w:pPr>
      <w:r>
        <w:rPr>
          <w:rFonts w:ascii="Times New Roman" w:eastAsia="仿宋" w:hAnsi="Times New Roman"/>
          <w:sz w:val="24"/>
          <w:szCs w:val="24"/>
        </w:rPr>
        <w:t>课程负责人</w:t>
      </w:r>
      <w:r>
        <w:rPr>
          <w:rFonts w:ascii="Times New Roman" w:eastAsia="仿宋" w:hAnsi="Times New Roman" w:hint="eastAsia"/>
          <w:sz w:val="24"/>
          <w:szCs w:val="24"/>
        </w:rPr>
        <w:t>：</w:t>
      </w:r>
      <w:r w:rsidR="00EB5DAE">
        <w:rPr>
          <w:rFonts w:ascii="Times New Roman" w:eastAsia="仿宋" w:hAnsi="Times New Roman"/>
          <w:sz w:val="24"/>
          <w:szCs w:val="24"/>
        </w:rPr>
        <w:t xml:space="preserve"> </w:t>
      </w:r>
      <w:proofErr w:type="gramStart"/>
      <w:r w:rsidR="00C3775F">
        <w:rPr>
          <w:rFonts w:ascii="Times New Roman" w:eastAsia="仿宋" w:hAnsi="Times New Roman" w:hint="eastAsia"/>
          <w:sz w:val="24"/>
          <w:szCs w:val="24"/>
        </w:rPr>
        <w:t>陆荣威</w:t>
      </w:r>
      <w:proofErr w:type="gramEnd"/>
    </w:p>
    <w:p w:rsidR="00A304ED" w:rsidRDefault="00214040">
      <w:pPr>
        <w:spacing w:line="360" w:lineRule="auto"/>
        <w:ind w:firstLineChars="1400" w:firstLine="3360"/>
        <w:rPr>
          <w:rFonts w:ascii="Times New Roman" w:eastAsia="仿宋" w:hAnsi="Times New Roman"/>
          <w:sz w:val="24"/>
          <w:szCs w:val="24"/>
        </w:rPr>
      </w:pPr>
      <w:r>
        <w:rPr>
          <w:rFonts w:ascii="Times New Roman" w:eastAsia="仿宋" w:hAnsi="Times New Roman"/>
          <w:sz w:val="24"/>
          <w:szCs w:val="24"/>
        </w:rPr>
        <w:t>审核人（系</w:t>
      </w:r>
      <w:r>
        <w:rPr>
          <w:rFonts w:ascii="Times New Roman" w:eastAsia="仿宋" w:hAnsi="Times New Roman"/>
          <w:sz w:val="24"/>
          <w:szCs w:val="24"/>
        </w:rPr>
        <w:t>/</w:t>
      </w:r>
      <w:r>
        <w:rPr>
          <w:rFonts w:ascii="Times New Roman" w:eastAsia="仿宋" w:hAnsi="Times New Roman"/>
          <w:sz w:val="24"/>
          <w:szCs w:val="24"/>
        </w:rPr>
        <w:t>教研室主任）</w:t>
      </w:r>
      <w:r>
        <w:rPr>
          <w:rFonts w:ascii="Times New Roman" w:eastAsia="仿宋" w:hAnsi="Times New Roman" w:hint="eastAsia"/>
          <w:sz w:val="24"/>
          <w:szCs w:val="24"/>
        </w:rPr>
        <w:t>：</w:t>
      </w:r>
      <w:r w:rsidR="00EB5DAE">
        <w:rPr>
          <w:rFonts w:ascii="Times New Roman" w:eastAsia="仿宋" w:hAnsi="Times New Roman"/>
          <w:sz w:val="24"/>
          <w:szCs w:val="24"/>
        </w:rPr>
        <w:t xml:space="preserve"> </w:t>
      </w:r>
      <w:r w:rsidR="00C3775F">
        <w:rPr>
          <w:rFonts w:ascii="Times New Roman" w:eastAsia="仿宋" w:hAnsi="Times New Roman" w:hint="eastAsia"/>
          <w:sz w:val="24"/>
          <w:szCs w:val="24"/>
        </w:rPr>
        <w:t>高春华</w:t>
      </w:r>
    </w:p>
    <w:p w:rsidR="00A304ED" w:rsidRDefault="00214040">
      <w:pPr>
        <w:spacing w:line="360" w:lineRule="auto"/>
        <w:ind w:firstLineChars="1400" w:firstLine="3360"/>
        <w:rPr>
          <w:rFonts w:ascii="Times New Roman" w:eastAsia="仿宋" w:hAnsi="Times New Roman"/>
          <w:sz w:val="24"/>
          <w:szCs w:val="24"/>
        </w:rPr>
      </w:pPr>
      <w:r>
        <w:rPr>
          <w:rFonts w:ascii="Times New Roman" w:eastAsia="仿宋" w:hAnsi="Times New Roman"/>
          <w:sz w:val="24"/>
          <w:szCs w:val="24"/>
        </w:rPr>
        <w:t>审定人（主管教学副院长</w:t>
      </w:r>
      <w:r>
        <w:rPr>
          <w:rFonts w:ascii="Times New Roman" w:eastAsia="仿宋" w:hAnsi="Times New Roman"/>
          <w:sz w:val="24"/>
          <w:szCs w:val="24"/>
        </w:rPr>
        <w:t>/</w:t>
      </w:r>
      <w:r>
        <w:rPr>
          <w:rFonts w:ascii="Times New Roman" w:eastAsia="仿宋" w:hAnsi="Times New Roman"/>
          <w:sz w:val="24"/>
          <w:szCs w:val="24"/>
        </w:rPr>
        <w:t>副主任）：</w:t>
      </w:r>
      <w:r w:rsidR="00EB5DAE">
        <w:rPr>
          <w:rFonts w:ascii="Times New Roman" w:eastAsia="仿宋" w:hAnsi="Times New Roman"/>
          <w:sz w:val="24"/>
          <w:szCs w:val="24"/>
        </w:rPr>
        <w:t xml:space="preserve"> </w:t>
      </w:r>
      <w:r w:rsidR="00C3775F">
        <w:rPr>
          <w:rFonts w:ascii="Times New Roman" w:eastAsia="仿宋" w:hAnsi="Times New Roman" w:hint="eastAsia"/>
          <w:sz w:val="24"/>
          <w:szCs w:val="24"/>
        </w:rPr>
        <w:t>袁晓辉</w:t>
      </w:r>
    </w:p>
    <w:p w:rsidR="00A304ED" w:rsidRDefault="00214040">
      <w:pPr>
        <w:ind w:firstLineChars="2200" w:firstLine="5280"/>
        <w:rPr>
          <w:rFonts w:ascii="Times New Roman" w:eastAsia="仿宋" w:hAnsi="Times New Roman"/>
          <w:sz w:val="24"/>
          <w:szCs w:val="24"/>
        </w:rPr>
      </w:pPr>
      <w:r>
        <w:rPr>
          <w:rFonts w:ascii="Times New Roman" w:eastAsia="仿宋" w:hAnsi="Times New Roman"/>
          <w:sz w:val="24"/>
          <w:szCs w:val="24"/>
        </w:rPr>
        <w:t>20</w:t>
      </w:r>
      <w:r>
        <w:rPr>
          <w:rFonts w:ascii="Times New Roman" w:eastAsia="仿宋" w:hAnsi="Times New Roman" w:hint="eastAsia"/>
          <w:sz w:val="24"/>
          <w:szCs w:val="24"/>
        </w:rPr>
        <w:t>25</w:t>
      </w:r>
      <w:r>
        <w:rPr>
          <w:rFonts w:ascii="Times New Roman" w:eastAsia="仿宋" w:hAnsi="Times New Roman"/>
          <w:sz w:val="24"/>
          <w:szCs w:val="24"/>
        </w:rPr>
        <w:t>年</w:t>
      </w:r>
      <w:r>
        <w:rPr>
          <w:rFonts w:ascii="Times New Roman" w:eastAsia="仿宋" w:hAnsi="Times New Roman" w:hint="eastAsia"/>
          <w:sz w:val="24"/>
          <w:szCs w:val="24"/>
        </w:rPr>
        <w:t>6</w:t>
      </w:r>
      <w:r>
        <w:rPr>
          <w:rFonts w:ascii="Times New Roman" w:eastAsia="仿宋" w:hAnsi="Times New Roman"/>
          <w:sz w:val="24"/>
          <w:szCs w:val="24"/>
        </w:rPr>
        <w:t>月</w:t>
      </w:r>
    </w:p>
    <w:p w:rsidR="00A304ED" w:rsidRDefault="00A304ED">
      <w:pPr>
        <w:ind w:firstLineChars="2000" w:firstLine="4800"/>
        <w:rPr>
          <w:rFonts w:ascii="Times New Roman" w:eastAsia="仿宋" w:hAnsi="Times New Roman"/>
          <w:sz w:val="24"/>
          <w:szCs w:val="24"/>
        </w:rPr>
      </w:pPr>
    </w:p>
    <w:sectPr w:rsidR="00A304ED">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99A" w:rsidRDefault="00AA599A" w:rsidP="002210E1">
      <w:r>
        <w:separator/>
      </w:r>
    </w:p>
  </w:endnote>
  <w:endnote w:type="continuationSeparator" w:id="0">
    <w:p w:rsidR="00AA599A" w:rsidRDefault="00AA599A" w:rsidP="0022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848791"/>
      <w:docPartObj>
        <w:docPartGallery w:val="Page Numbers (Bottom of Page)"/>
        <w:docPartUnique/>
      </w:docPartObj>
    </w:sdtPr>
    <w:sdtContent>
      <w:p w:rsidR="00D7474C" w:rsidRDefault="00D7474C">
        <w:pPr>
          <w:pStyle w:val="a3"/>
          <w:jc w:val="center"/>
        </w:pPr>
        <w:r>
          <w:fldChar w:fldCharType="begin"/>
        </w:r>
        <w:r>
          <w:instrText>PAGE   \* MERGEFORMAT</w:instrText>
        </w:r>
        <w:r>
          <w:fldChar w:fldCharType="separate"/>
        </w:r>
        <w:r>
          <w:rPr>
            <w:lang w:val="zh-CN"/>
          </w:rPr>
          <w:t>2</w:t>
        </w:r>
        <w:r>
          <w:fldChar w:fldCharType="end"/>
        </w:r>
      </w:p>
    </w:sdtContent>
  </w:sdt>
  <w:p w:rsidR="00D7474C" w:rsidRDefault="00D747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99A" w:rsidRDefault="00AA599A" w:rsidP="002210E1">
      <w:r>
        <w:separator/>
      </w:r>
    </w:p>
  </w:footnote>
  <w:footnote w:type="continuationSeparator" w:id="0">
    <w:p w:rsidR="00AA599A" w:rsidRDefault="00AA599A" w:rsidP="0022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A0DB44"/>
    <w:multiLevelType w:val="singleLevel"/>
    <w:tmpl w:val="A6A0DB44"/>
    <w:lvl w:ilvl="0">
      <w:start w:val="4"/>
      <w:numFmt w:val="decimal"/>
      <w:suff w:val="space"/>
      <w:lvlText w:val="%1."/>
      <w:lvlJc w:val="left"/>
    </w:lvl>
  </w:abstractNum>
  <w:abstractNum w:abstractNumId="1"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5MjI2NzI3NmQxYmE1NDU3MDBjOTU2YThhNzY0ZDQifQ=="/>
  </w:docVars>
  <w:rsids>
    <w:rsidRoot w:val="00EE2499"/>
    <w:rsid w:val="000B0577"/>
    <w:rsid w:val="001123A5"/>
    <w:rsid w:val="001E64F9"/>
    <w:rsid w:val="00214040"/>
    <w:rsid w:val="00214EF9"/>
    <w:rsid w:val="002210E1"/>
    <w:rsid w:val="002461A7"/>
    <w:rsid w:val="0026529B"/>
    <w:rsid w:val="00273A4C"/>
    <w:rsid w:val="00301A6B"/>
    <w:rsid w:val="003A17B7"/>
    <w:rsid w:val="003C3D50"/>
    <w:rsid w:val="00411DF9"/>
    <w:rsid w:val="00483F95"/>
    <w:rsid w:val="00506A17"/>
    <w:rsid w:val="005404A1"/>
    <w:rsid w:val="005575C4"/>
    <w:rsid w:val="00573794"/>
    <w:rsid w:val="00582B86"/>
    <w:rsid w:val="00620820"/>
    <w:rsid w:val="006967D6"/>
    <w:rsid w:val="007325F2"/>
    <w:rsid w:val="00746883"/>
    <w:rsid w:val="007B5057"/>
    <w:rsid w:val="007E70A8"/>
    <w:rsid w:val="00816253"/>
    <w:rsid w:val="00927F93"/>
    <w:rsid w:val="0094797C"/>
    <w:rsid w:val="009768A3"/>
    <w:rsid w:val="00984A44"/>
    <w:rsid w:val="00A3026D"/>
    <w:rsid w:val="00A304ED"/>
    <w:rsid w:val="00A426A8"/>
    <w:rsid w:val="00AA599A"/>
    <w:rsid w:val="00AC4035"/>
    <w:rsid w:val="00B033E2"/>
    <w:rsid w:val="00B126CA"/>
    <w:rsid w:val="00BA5D14"/>
    <w:rsid w:val="00C031E2"/>
    <w:rsid w:val="00C32154"/>
    <w:rsid w:val="00C3775F"/>
    <w:rsid w:val="00C47527"/>
    <w:rsid w:val="00C85E8A"/>
    <w:rsid w:val="00CB57CB"/>
    <w:rsid w:val="00D25096"/>
    <w:rsid w:val="00D7474C"/>
    <w:rsid w:val="00D84AD1"/>
    <w:rsid w:val="00DB46EB"/>
    <w:rsid w:val="00DF2C5C"/>
    <w:rsid w:val="00DF70FC"/>
    <w:rsid w:val="00E36215"/>
    <w:rsid w:val="00E6052D"/>
    <w:rsid w:val="00EB5DAE"/>
    <w:rsid w:val="00EE2499"/>
    <w:rsid w:val="00F42C5C"/>
    <w:rsid w:val="00F769EC"/>
    <w:rsid w:val="00FC6799"/>
    <w:rsid w:val="00FE5A41"/>
    <w:rsid w:val="01147571"/>
    <w:rsid w:val="01B12768"/>
    <w:rsid w:val="01DA1C25"/>
    <w:rsid w:val="023002B3"/>
    <w:rsid w:val="02323494"/>
    <w:rsid w:val="027D1A9F"/>
    <w:rsid w:val="03042707"/>
    <w:rsid w:val="031E276F"/>
    <w:rsid w:val="0321400D"/>
    <w:rsid w:val="034F5F79"/>
    <w:rsid w:val="044040E6"/>
    <w:rsid w:val="04686290"/>
    <w:rsid w:val="049B3B5E"/>
    <w:rsid w:val="04BB08FB"/>
    <w:rsid w:val="04E109D9"/>
    <w:rsid w:val="04E470A0"/>
    <w:rsid w:val="056B1E51"/>
    <w:rsid w:val="058645FB"/>
    <w:rsid w:val="05AA1618"/>
    <w:rsid w:val="0627713A"/>
    <w:rsid w:val="06A765D7"/>
    <w:rsid w:val="06DA3702"/>
    <w:rsid w:val="09595A6C"/>
    <w:rsid w:val="09B62BB1"/>
    <w:rsid w:val="0AB17A25"/>
    <w:rsid w:val="0AD04691"/>
    <w:rsid w:val="0AFA123A"/>
    <w:rsid w:val="0B69090F"/>
    <w:rsid w:val="0B744504"/>
    <w:rsid w:val="0B945BEF"/>
    <w:rsid w:val="0C0A2822"/>
    <w:rsid w:val="0CCE0D62"/>
    <w:rsid w:val="0D0D6C8F"/>
    <w:rsid w:val="0D10256C"/>
    <w:rsid w:val="0D1B649B"/>
    <w:rsid w:val="0DC803A9"/>
    <w:rsid w:val="0E273205"/>
    <w:rsid w:val="0E3E738F"/>
    <w:rsid w:val="0E4B0B18"/>
    <w:rsid w:val="0F29474B"/>
    <w:rsid w:val="10403F54"/>
    <w:rsid w:val="109A13A3"/>
    <w:rsid w:val="11041DEF"/>
    <w:rsid w:val="11217C7D"/>
    <w:rsid w:val="11B82576"/>
    <w:rsid w:val="11DF7A3D"/>
    <w:rsid w:val="129403E2"/>
    <w:rsid w:val="12B12E9C"/>
    <w:rsid w:val="13276A6F"/>
    <w:rsid w:val="135906F8"/>
    <w:rsid w:val="13853036"/>
    <w:rsid w:val="139A7BF0"/>
    <w:rsid w:val="13BD568C"/>
    <w:rsid w:val="14410B27"/>
    <w:rsid w:val="148D1DDC"/>
    <w:rsid w:val="148F5EDE"/>
    <w:rsid w:val="15207445"/>
    <w:rsid w:val="16337A20"/>
    <w:rsid w:val="165A3164"/>
    <w:rsid w:val="168E50BE"/>
    <w:rsid w:val="169F551D"/>
    <w:rsid w:val="16A425D4"/>
    <w:rsid w:val="16C23A4E"/>
    <w:rsid w:val="16EB793D"/>
    <w:rsid w:val="16EF3DAF"/>
    <w:rsid w:val="171266A1"/>
    <w:rsid w:val="17343CE3"/>
    <w:rsid w:val="17EE050A"/>
    <w:rsid w:val="17F729A5"/>
    <w:rsid w:val="17FD24FB"/>
    <w:rsid w:val="185A17B4"/>
    <w:rsid w:val="189445A1"/>
    <w:rsid w:val="18DF7E53"/>
    <w:rsid w:val="193A32DB"/>
    <w:rsid w:val="195B607F"/>
    <w:rsid w:val="19630A84"/>
    <w:rsid w:val="198B6CDF"/>
    <w:rsid w:val="19D02FD9"/>
    <w:rsid w:val="19D748AA"/>
    <w:rsid w:val="1AA94F5A"/>
    <w:rsid w:val="1AB804A2"/>
    <w:rsid w:val="1B7D1804"/>
    <w:rsid w:val="1BF63E31"/>
    <w:rsid w:val="1C20736E"/>
    <w:rsid w:val="1C854B0B"/>
    <w:rsid w:val="1D0D4FEB"/>
    <w:rsid w:val="1D57445C"/>
    <w:rsid w:val="1D887018"/>
    <w:rsid w:val="1DF779ED"/>
    <w:rsid w:val="1EF56F3E"/>
    <w:rsid w:val="1F1F420D"/>
    <w:rsid w:val="1F6B21FC"/>
    <w:rsid w:val="1F77531B"/>
    <w:rsid w:val="210743EB"/>
    <w:rsid w:val="21DE339D"/>
    <w:rsid w:val="22002D34"/>
    <w:rsid w:val="22A31E49"/>
    <w:rsid w:val="22A52730"/>
    <w:rsid w:val="2366056C"/>
    <w:rsid w:val="23B26890"/>
    <w:rsid w:val="23D36525"/>
    <w:rsid w:val="24B94796"/>
    <w:rsid w:val="24D82326"/>
    <w:rsid w:val="258454C6"/>
    <w:rsid w:val="258A1146"/>
    <w:rsid w:val="25A841BE"/>
    <w:rsid w:val="26183D76"/>
    <w:rsid w:val="26527EB6"/>
    <w:rsid w:val="268E625D"/>
    <w:rsid w:val="26A834F5"/>
    <w:rsid w:val="27B330F2"/>
    <w:rsid w:val="27D4577C"/>
    <w:rsid w:val="28184761"/>
    <w:rsid w:val="28FF4B6B"/>
    <w:rsid w:val="29501D28"/>
    <w:rsid w:val="29AB1E31"/>
    <w:rsid w:val="29B50FF4"/>
    <w:rsid w:val="2AD1313A"/>
    <w:rsid w:val="2B083239"/>
    <w:rsid w:val="2B497E01"/>
    <w:rsid w:val="2BB313F7"/>
    <w:rsid w:val="2BC774F5"/>
    <w:rsid w:val="2BCC070B"/>
    <w:rsid w:val="2BEF0D62"/>
    <w:rsid w:val="2C15335B"/>
    <w:rsid w:val="2C156E89"/>
    <w:rsid w:val="2C6D3AF5"/>
    <w:rsid w:val="2D5C786C"/>
    <w:rsid w:val="2D917516"/>
    <w:rsid w:val="2DA863CF"/>
    <w:rsid w:val="2DE33AEA"/>
    <w:rsid w:val="2E5A3DAC"/>
    <w:rsid w:val="2E5D20E2"/>
    <w:rsid w:val="2F557929"/>
    <w:rsid w:val="2F601345"/>
    <w:rsid w:val="2FA9130C"/>
    <w:rsid w:val="30EE6CDC"/>
    <w:rsid w:val="31CA62EC"/>
    <w:rsid w:val="31D2634F"/>
    <w:rsid w:val="31F2079F"/>
    <w:rsid w:val="32C5504D"/>
    <w:rsid w:val="33062188"/>
    <w:rsid w:val="33CE5844"/>
    <w:rsid w:val="33DA599A"/>
    <w:rsid w:val="343166EA"/>
    <w:rsid w:val="34F565DC"/>
    <w:rsid w:val="355434F9"/>
    <w:rsid w:val="35BB6AA8"/>
    <w:rsid w:val="365E7F9D"/>
    <w:rsid w:val="36970F80"/>
    <w:rsid w:val="36FD67EC"/>
    <w:rsid w:val="375937B5"/>
    <w:rsid w:val="37EE7A0C"/>
    <w:rsid w:val="382B16E6"/>
    <w:rsid w:val="38A56072"/>
    <w:rsid w:val="3956732D"/>
    <w:rsid w:val="3A640A99"/>
    <w:rsid w:val="3AF053C9"/>
    <w:rsid w:val="3B7172BA"/>
    <w:rsid w:val="3BC8585A"/>
    <w:rsid w:val="3DB12122"/>
    <w:rsid w:val="3DBD6105"/>
    <w:rsid w:val="3E1F291C"/>
    <w:rsid w:val="3E3208A1"/>
    <w:rsid w:val="3E960B2E"/>
    <w:rsid w:val="3F216F79"/>
    <w:rsid w:val="3F4C2EAE"/>
    <w:rsid w:val="3F7A2500"/>
    <w:rsid w:val="40493C80"/>
    <w:rsid w:val="40663E61"/>
    <w:rsid w:val="40AF5CAB"/>
    <w:rsid w:val="40B50314"/>
    <w:rsid w:val="414B01B0"/>
    <w:rsid w:val="41960106"/>
    <w:rsid w:val="41B4781F"/>
    <w:rsid w:val="426E1AEF"/>
    <w:rsid w:val="4387343D"/>
    <w:rsid w:val="43C95804"/>
    <w:rsid w:val="43EF4B3E"/>
    <w:rsid w:val="44454B24"/>
    <w:rsid w:val="446E1F07"/>
    <w:rsid w:val="45090D86"/>
    <w:rsid w:val="45770DD0"/>
    <w:rsid w:val="45A63D73"/>
    <w:rsid w:val="464473C4"/>
    <w:rsid w:val="46CE3131"/>
    <w:rsid w:val="474B5430"/>
    <w:rsid w:val="476B4DFA"/>
    <w:rsid w:val="47727F60"/>
    <w:rsid w:val="47744404"/>
    <w:rsid w:val="47983DB5"/>
    <w:rsid w:val="47C702AC"/>
    <w:rsid w:val="47F866B8"/>
    <w:rsid w:val="4831411E"/>
    <w:rsid w:val="48462F2E"/>
    <w:rsid w:val="48981C49"/>
    <w:rsid w:val="48A73C3A"/>
    <w:rsid w:val="48E075DD"/>
    <w:rsid w:val="48F910E9"/>
    <w:rsid w:val="49172B6D"/>
    <w:rsid w:val="49553E95"/>
    <w:rsid w:val="498A09D9"/>
    <w:rsid w:val="49C04F3E"/>
    <w:rsid w:val="49CE03C6"/>
    <w:rsid w:val="49D13254"/>
    <w:rsid w:val="4A4060F4"/>
    <w:rsid w:val="4AD04D95"/>
    <w:rsid w:val="4B2E0642"/>
    <w:rsid w:val="4BFC604B"/>
    <w:rsid w:val="4CB01C0E"/>
    <w:rsid w:val="4CD754F1"/>
    <w:rsid w:val="4D0850E1"/>
    <w:rsid w:val="4D0E6DBB"/>
    <w:rsid w:val="4D26338E"/>
    <w:rsid w:val="4D592588"/>
    <w:rsid w:val="4D6034D0"/>
    <w:rsid w:val="4D88228C"/>
    <w:rsid w:val="4D945499"/>
    <w:rsid w:val="4DC332C4"/>
    <w:rsid w:val="4E485738"/>
    <w:rsid w:val="4E5C6287"/>
    <w:rsid w:val="4E8D352C"/>
    <w:rsid w:val="4F0F42E7"/>
    <w:rsid w:val="4F3931D4"/>
    <w:rsid w:val="4FA26F69"/>
    <w:rsid w:val="4FC275AB"/>
    <w:rsid w:val="50160BFF"/>
    <w:rsid w:val="50BB0282"/>
    <w:rsid w:val="50D35CFB"/>
    <w:rsid w:val="51861AB2"/>
    <w:rsid w:val="51921A53"/>
    <w:rsid w:val="51C351DA"/>
    <w:rsid w:val="51E87DBA"/>
    <w:rsid w:val="525839A8"/>
    <w:rsid w:val="52723B1E"/>
    <w:rsid w:val="52D95BF8"/>
    <w:rsid w:val="5346089F"/>
    <w:rsid w:val="53FE2059"/>
    <w:rsid w:val="54200953"/>
    <w:rsid w:val="542E7B43"/>
    <w:rsid w:val="54453EF9"/>
    <w:rsid w:val="54495C8D"/>
    <w:rsid w:val="54794E7C"/>
    <w:rsid w:val="54D00371"/>
    <w:rsid w:val="55521B18"/>
    <w:rsid w:val="555869E7"/>
    <w:rsid w:val="55A27C63"/>
    <w:rsid w:val="55AA2FBB"/>
    <w:rsid w:val="56503B63"/>
    <w:rsid w:val="565652E6"/>
    <w:rsid w:val="56B96505"/>
    <w:rsid w:val="56C34335"/>
    <w:rsid w:val="56CD0D0F"/>
    <w:rsid w:val="57405C41"/>
    <w:rsid w:val="577B69BD"/>
    <w:rsid w:val="5799049A"/>
    <w:rsid w:val="580544D9"/>
    <w:rsid w:val="586F3041"/>
    <w:rsid w:val="59407EBE"/>
    <w:rsid w:val="597466ED"/>
    <w:rsid w:val="5A0E5047"/>
    <w:rsid w:val="5A0F5C74"/>
    <w:rsid w:val="5A1E56D5"/>
    <w:rsid w:val="5A2A7C7B"/>
    <w:rsid w:val="5A62144B"/>
    <w:rsid w:val="5AB537C4"/>
    <w:rsid w:val="5B3C54EA"/>
    <w:rsid w:val="5BC16E44"/>
    <w:rsid w:val="5BF25B02"/>
    <w:rsid w:val="5C455DF3"/>
    <w:rsid w:val="5CA50038"/>
    <w:rsid w:val="5CEE378D"/>
    <w:rsid w:val="5CFA0384"/>
    <w:rsid w:val="5D5E1AA0"/>
    <w:rsid w:val="5D834805"/>
    <w:rsid w:val="5EC5406C"/>
    <w:rsid w:val="5FB13BB3"/>
    <w:rsid w:val="602C4AE6"/>
    <w:rsid w:val="60F06753"/>
    <w:rsid w:val="6107708F"/>
    <w:rsid w:val="61136028"/>
    <w:rsid w:val="616044A2"/>
    <w:rsid w:val="62707952"/>
    <w:rsid w:val="62CB4B7D"/>
    <w:rsid w:val="631B52B1"/>
    <w:rsid w:val="639907FC"/>
    <w:rsid w:val="63E45AAE"/>
    <w:rsid w:val="63ED2193"/>
    <w:rsid w:val="641A7272"/>
    <w:rsid w:val="646B7DB9"/>
    <w:rsid w:val="6581787A"/>
    <w:rsid w:val="659A0E5F"/>
    <w:rsid w:val="65BB5499"/>
    <w:rsid w:val="661805AA"/>
    <w:rsid w:val="665E3732"/>
    <w:rsid w:val="671859B3"/>
    <w:rsid w:val="67291A7E"/>
    <w:rsid w:val="673E1706"/>
    <w:rsid w:val="67737726"/>
    <w:rsid w:val="678E4C6C"/>
    <w:rsid w:val="67EB702D"/>
    <w:rsid w:val="68BA4E36"/>
    <w:rsid w:val="694035C3"/>
    <w:rsid w:val="69546234"/>
    <w:rsid w:val="696848CC"/>
    <w:rsid w:val="696857DB"/>
    <w:rsid w:val="69B403C1"/>
    <w:rsid w:val="6A425119"/>
    <w:rsid w:val="6A5E63F6"/>
    <w:rsid w:val="6A6908F7"/>
    <w:rsid w:val="6A76655F"/>
    <w:rsid w:val="6B2209B1"/>
    <w:rsid w:val="6BA10F17"/>
    <w:rsid w:val="6BCF6E80"/>
    <w:rsid w:val="6C2B2308"/>
    <w:rsid w:val="6D5A5870"/>
    <w:rsid w:val="6D910891"/>
    <w:rsid w:val="6DF9323E"/>
    <w:rsid w:val="6E177947"/>
    <w:rsid w:val="6E497056"/>
    <w:rsid w:val="6E5B61AB"/>
    <w:rsid w:val="6E666DDB"/>
    <w:rsid w:val="6E985C4F"/>
    <w:rsid w:val="6EB0241A"/>
    <w:rsid w:val="6EBD4D38"/>
    <w:rsid w:val="6EC175DC"/>
    <w:rsid w:val="6F701AFD"/>
    <w:rsid w:val="6FB40E46"/>
    <w:rsid w:val="702B6CC1"/>
    <w:rsid w:val="70860130"/>
    <w:rsid w:val="710D7AA3"/>
    <w:rsid w:val="71882AC3"/>
    <w:rsid w:val="71956476"/>
    <w:rsid w:val="719F25F7"/>
    <w:rsid w:val="71A67DBF"/>
    <w:rsid w:val="72336AEC"/>
    <w:rsid w:val="72D9792E"/>
    <w:rsid w:val="730179E8"/>
    <w:rsid w:val="73911860"/>
    <w:rsid w:val="73DA1ACE"/>
    <w:rsid w:val="741B7106"/>
    <w:rsid w:val="7434374C"/>
    <w:rsid w:val="74416441"/>
    <w:rsid w:val="74632F6C"/>
    <w:rsid w:val="74746816"/>
    <w:rsid w:val="74877B46"/>
    <w:rsid w:val="74B17A6A"/>
    <w:rsid w:val="74DA48CB"/>
    <w:rsid w:val="753366D1"/>
    <w:rsid w:val="75695C4F"/>
    <w:rsid w:val="758E26A4"/>
    <w:rsid w:val="75AE7B06"/>
    <w:rsid w:val="760A11E0"/>
    <w:rsid w:val="76857381"/>
    <w:rsid w:val="773E0156"/>
    <w:rsid w:val="7778661E"/>
    <w:rsid w:val="77D9522E"/>
    <w:rsid w:val="77E85563"/>
    <w:rsid w:val="78104340"/>
    <w:rsid w:val="78903BB2"/>
    <w:rsid w:val="7988176F"/>
    <w:rsid w:val="79DC6999"/>
    <w:rsid w:val="79EA5A92"/>
    <w:rsid w:val="7A081C25"/>
    <w:rsid w:val="7A614D27"/>
    <w:rsid w:val="7AB14F4C"/>
    <w:rsid w:val="7B3D3E06"/>
    <w:rsid w:val="7B784E3E"/>
    <w:rsid w:val="7BDB5D1A"/>
    <w:rsid w:val="7BED789A"/>
    <w:rsid w:val="7C137B66"/>
    <w:rsid w:val="7D063785"/>
    <w:rsid w:val="7D4A0A5C"/>
    <w:rsid w:val="7E0B1F99"/>
    <w:rsid w:val="7E1D1FF3"/>
    <w:rsid w:val="7E263C4F"/>
    <w:rsid w:val="7E462FD2"/>
    <w:rsid w:val="7EBD5925"/>
    <w:rsid w:val="7ED94049"/>
    <w:rsid w:val="7FA846C3"/>
    <w:rsid w:val="7FE376C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2261E9-B463-4A30-B082-458474E5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kern w:val="2"/>
      <w:sz w:val="21"/>
      <w:szCs w:val="21"/>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Emphasis"/>
    <w:basedOn w:val="a0"/>
    <w:uiPriority w:val="20"/>
    <w:qFormat/>
    <w:rPr>
      <w:i/>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0"/>
    <w:link w:val="af2"/>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13">
    <w:name w:val="正文1"/>
    <w:basedOn w:val="a"/>
    <w:link w:val="14"/>
    <w:qFormat/>
    <w:pPr>
      <w:spacing w:line="360" w:lineRule="auto"/>
      <w:ind w:firstLineChars="200" w:firstLine="200"/>
    </w:pPr>
    <w:rPr>
      <w:rFonts w:ascii="Times New Roman" w:eastAsia="仿宋" w:hAnsi="Times New Roman"/>
      <w:iCs/>
      <w:sz w:val="24"/>
      <w:szCs w:val="24"/>
    </w:rPr>
  </w:style>
  <w:style w:type="character" w:customStyle="1" w:styleId="14">
    <w:name w:val="正文1 字符"/>
    <w:link w:val="13"/>
    <w:qFormat/>
    <w:rPr>
      <w:rFonts w:ascii="Times New Roman" w:eastAsia="仿宋" w:hAnsi="Times New Roman" w:cs="Times New Roman"/>
      <w:iCs/>
      <w:sz w:val="24"/>
      <w14:ligatures w14:val="none"/>
    </w:rPr>
  </w:style>
  <w:style w:type="paragraph" w:customStyle="1" w:styleId="af4">
    <w:name w:val="表内容"/>
    <w:basedOn w:val="a"/>
    <w:link w:val="af5"/>
    <w:qFormat/>
    <w:rPr>
      <w:rFonts w:ascii="Times" w:eastAsia="楷体" w:hAnsi="Times"/>
      <w:bCs/>
      <w:sz w:val="18"/>
      <w:szCs w:val="18"/>
    </w:rPr>
  </w:style>
  <w:style w:type="character" w:customStyle="1" w:styleId="af5">
    <w:name w:val="表内容 字符"/>
    <w:link w:val="af4"/>
    <w:qFormat/>
    <w:rPr>
      <w:rFonts w:ascii="Times" w:eastAsia="楷体" w:hAnsi="Times" w:cs="Times New Roman"/>
      <w:bCs/>
      <w:sz w:val="18"/>
      <w:szCs w:val="18"/>
      <w14:ligatures w14:val="none"/>
    </w:rPr>
  </w:style>
  <w:style w:type="paragraph" w:customStyle="1" w:styleId="af6">
    <w:name w:val="表标题"/>
    <w:basedOn w:val="af4"/>
    <w:next w:val="af4"/>
    <w:link w:val="af7"/>
    <w:qFormat/>
    <w:pPr>
      <w:spacing w:beforeLines="50" w:before="50"/>
      <w:jc w:val="center"/>
    </w:pPr>
    <w:rPr>
      <w:b/>
      <w:color w:val="000000"/>
      <w:sz w:val="21"/>
    </w:rPr>
  </w:style>
  <w:style w:type="character" w:customStyle="1" w:styleId="af7">
    <w:name w:val="表标题 字符"/>
    <w:link w:val="af6"/>
    <w:qFormat/>
    <w:rPr>
      <w:rFonts w:ascii="Times" w:eastAsia="楷体" w:hAnsi="Times" w:cs="Times New Roman"/>
      <w:b/>
      <w:bCs/>
      <w:color w:val="000000"/>
      <w:sz w:val="21"/>
      <w:szCs w:val="18"/>
      <w14:ligatures w14:val="none"/>
    </w:rPr>
  </w:style>
  <w:style w:type="paragraph" w:customStyle="1" w:styleId="af8">
    <w:name w:val="课程标题"/>
    <w:basedOn w:val="aa"/>
    <w:next w:val="a"/>
    <w:link w:val="af9"/>
    <w:qFormat/>
    <w:pPr>
      <w:widowControl/>
      <w:spacing w:afterLines="100" w:after="100" w:line="360" w:lineRule="auto"/>
      <w:contextualSpacing w:val="0"/>
      <w:outlineLvl w:val="0"/>
    </w:pPr>
    <w:rPr>
      <w:rFonts w:ascii="Times" w:eastAsia="黑体" w:hAnsi="Times" w:cs="Times New Roman"/>
      <w:spacing w:val="0"/>
      <w:kern w:val="44"/>
      <w:sz w:val="32"/>
      <w:szCs w:val="32"/>
    </w:rPr>
  </w:style>
  <w:style w:type="character" w:customStyle="1" w:styleId="af9">
    <w:name w:val="课程标题 字符"/>
    <w:basedOn w:val="a0"/>
    <w:link w:val="af8"/>
    <w:qFormat/>
    <w:rPr>
      <w:rFonts w:ascii="Times" w:eastAsia="黑体" w:hAnsi="Times" w:cs="Times New Roman"/>
      <w:kern w:val="44"/>
      <w:sz w:val="32"/>
      <w:szCs w:val="32"/>
      <w14:ligatures w14:val="none"/>
    </w:rPr>
  </w:style>
  <w:style w:type="paragraph" w:customStyle="1" w:styleId="afa">
    <w:name w:val="标题一"/>
    <w:basedOn w:val="1"/>
    <w:link w:val="afb"/>
    <w:qFormat/>
    <w:pPr>
      <w:spacing w:beforeLines="100" w:before="100" w:afterLines="50" w:after="50"/>
      <w:outlineLvl w:val="1"/>
    </w:pPr>
    <w:rPr>
      <w:rFonts w:ascii="Times" w:eastAsia="黑体" w:hAnsi="Times" w:cs="Times New Roman"/>
      <w:b/>
      <w:bCs/>
      <w:color w:val="auto"/>
      <w:kern w:val="44"/>
      <w:sz w:val="24"/>
      <w:szCs w:val="44"/>
    </w:rPr>
  </w:style>
  <w:style w:type="character" w:customStyle="1" w:styleId="afb">
    <w:name w:val="标题一 字符"/>
    <w:basedOn w:val="a0"/>
    <w:link w:val="afa"/>
    <w:qFormat/>
    <w:rPr>
      <w:rFonts w:ascii="Times" w:eastAsia="黑体" w:hAnsi="Times" w:cs="Times New Roman"/>
      <w:b/>
      <w:bCs/>
      <w:kern w:val="44"/>
      <w:sz w:val="24"/>
      <w:szCs w:val="44"/>
      <w14:ligatures w14:val="none"/>
    </w:rPr>
  </w:style>
  <w:style w:type="paragraph" w:customStyle="1" w:styleId="afc">
    <w:name w:val="标题二"/>
    <w:basedOn w:val="2"/>
    <w:link w:val="afd"/>
    <w:qFormat/>
    <w:pPr>
      <w:spacing w:beforeLines="50" w:before="50" w:afterLines="50" w:after="50"/>
      <w:outlineLvl w:val="2"/>
    </w:pPr>
    <w:rPr>
      <w:rFonts w:ascii="Times" w:eastAsia="仿宋" w:hAnsi="Times" w:cs="Times New Roman"/>
      <w:b/>
      <w:color w:val="auto"/>
      <w:kern w:val="44"/>
      <w:sz w:val="24"/>
      <w:szCs w:val="32"/>
    </w:rPr>
  </w:style>
  <w:style w:type="character" w:customStyle="1" w:styleId="afd">
    <w:name w:val="标题二 字符"/>
    <w:basedOn w:val="a0"/>
    <w:link w:val="afc"/>
    <w:qFormat/>
    <w:rPr>
      <w:rFonts w:ascii="Times" w:eastAsia="仿宋" w:hAnsi="Times" w:cs="Times New Roman"/>
      <w:b/>
      <w:kern w:val="44"/>
      <w:sz w:val="24"/>
      <w:szCs w:val="32"/>
      <w14:ligatures w14:val="none"/>
    </w:rPr>
  </w:style>
  <w:style w:type="paragraph" w:customStyle="1" w:styleId="afe">
    <w:name w:val="课程描述"/>
    <w:basedOn w:val="13"/>
    <w:link w:val="aff"/>
    <w:qFormat/>
    <w:pPr>
      <w:spacing w:line="300" w:lineRule="auto"/>
    </w:pPr>
  </w:style>
  <w:style w:type="character" w:customStyle="1" w:styleId="aff">
    <w:name w:val="课程描述 字符"/>
    <w:basedOn w:val="14"/>
    <w:link w:val="afe"/>
    <w:qFormat/>
    <w:rPr>
      <w:rFonts w:ascii="Times New Roman" w:eastAsia="仿宋" w:hAnsi="Times New Roman" w:cs="Times New Roman"/>
      <w:iCs/>
      <w:sz w:val="24"/>
      <w14:ligatures w14:val="none"/>
    </w:rPr>
  </w:style>
  <w:style w:type="character" w:customStyle="1" w:styleId="font11">
    <w:name w:val="font11"/>
    <w:basedOn w:val="a0"/>
    <w:qFormat/>
    <w:rPr>
      <w:rFonts w:ascii="楷体" w:eastAsia="楷体" w:hAnsi="楷体" w:cs="楷体" w:hint="eastAsia"/>
      <w:b/>
      <w:bCs/>
      <w:color w:val="000000"/>
      <w:sz w:val="18"/>
      <w:szCs w:val="18"/>
      <w:u w:val="none"/>
    </w:rPr>
  </w:style>
  <w:style w:type="character" w:customStyle="1" w:styleId="font41">
    <w:name w:val="font41"/>
    <w:basedOn w:val="a0"/>
    <w:qFormat/>
    <w:rPr>
      <w:rFonts w:ascii="Times" w:eastAsia="Times" w:hAnsi="Times" w:cs="Times"/>
      <w:b/>
      <w:bCs/>
      <w:color w:val="000000"/>
      <w:sz w:val="18"/>
      <w:szCs w:val="18"/>
      <w:u w:val="none"/>
    </w:rPr>
  </w:style>
  <w:style w:type="character" w:customStyle="1" w:styleId="font31">
    <w:name w:val="font31"/>
    <w:basedOn w:val="a0"/>
    <w:qFormat/>
    <w:rPr>
      <w:rFonts w:ascii="楷体" w:eastAsia="楷体" w:hAnsi="楷体" w:cs="楷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a6">
    <w:name w:val="页眉 字符"/>
    <w:basedOn w:val="a0"/>
    <w:link w:val="a5"/>
    <w:uiPriority w:val="99"/>
    <w:qFormat/>
    <w:rPr>
      <w:rFonts w:ascii="等线" w:eastAsia="等线" w:hAnsi="等线"/>
      <w:kern w:val="2"/>
      <w:sz w:val="18"/>
      <w:szCs w:val="18"/>
    </w:rPr>
  </w:style>
  <w:style w:type="character" w:customStyle="1" w:styleId="a4">
    <w:name w:val="页脚 字符"/>
    <w:basedOn w:val="a0"/>
    <w:link w:val="a3"/>
    <w:uiPriority w:val="99"/>
    <w:qFormat/>
    <w:rPr>
      <w:rFonts w:ascii="等线" w:eastAsia="等线" w:hAnsi="等线"/>
      <w:kern w:val="2"/>
      <w:sz w:val="18"/>
      <w:szCs w:val="18"/>
    </w:rPr>
  </w:style>
  <w:style w:type="character" w:styleId="aff0">
    <w:name w:val="Hyperlink"/>
    <w:basedOn w:val="a0"/>
    <w:uiPriority w:val="99"/>
    <w:unhideWhenUsed/>
    <w:rsid w:val="005575C4"/>
    <w:rPr>
      <w:color w:val="0563C1" w:themeColor="hyperlink"/>
      <w:u w:val="single"/>
    </w:rPr>
  </w:style>
  <w:style w:type="character" w:styleId="aff1">
    <w:name w:val="Unresolved Mention"/>
    <w:basedOn w:val="a0"/>
    <w:uiPriority w:val="99"/>
    <w:semiHidden/>
    <w:unhideWhenUsed/>
    <w:rsid w:val="00557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10</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Chuang</dc:creator>
  <cp:lastModifiedBy>苌宽</cp:lastModifiedBy>
  <cp:revision>26</cp:revision>
  <cp:lastPrinted>2025-08-15T08:22:00Z</cp:lastPrinted>
  <dcterms:created xsi:type="dcterms:W3CDTF">2026-03-30T03:25:00Z</dcterms:created>
  <dcterms:modified xsi:type="dcterms:W3CDTF">2026-06-11T09:07:00Z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eyJoZGlkIjoiMDg2ODc2OGIyMTlmOTFlYjQxOTIwNWY5MTk1NjFlNjQiLCJ1c2VySWQiOiIyNTE5Mzg5OTMifQ==</vt:lpwstr>
  </property>
  <property fmtid="{D5CDD505-2E9C-101B-9397-08002B2CF9AE}" pid="3" name="KSOProductBuildVer">
    <vt:lpwstr>2052-12.1.0.17133</vt:lpwstr>
  </property>
  <property fmtid="{D5CDD505-2E9C-101B-9397-08002B2CF9AE}" pid="4" name="ICV">
    <vt:lpwstr>9CB9A46E11154B6DBEAFF438CD33A56B_13</vt:lpwstr>
  </property>
</Properties>
</file>