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8D" w:rsidRDefault="00380D49">
      <w:pPr>
        <w:pStyle w:val="a"/>
        <w:numPr>
          <w:ilvl w:val="0"/>
          <w:numId w:val="2"/>
        </w:numPr>
        <w:spacing w:after="312"/>
      </w:pPr>
      <w:bookmarkStart w:id="0" w:name="OLE_LINK10"/>
      <w:bookmarkStart w:id="1" w:name="OLE_LINK11"/>
      <w:bookmarkStart w:id="2" w:name="_GoBack"/>
      <w:bookmarkEnd w:id="2"/>
      <w:r>
        <w:t>《</w:t>
      </w:r>
      <w:r>
        <w:rPr>
          <w:rFonts w:ascii="黑体" w:hAnsi="黑体" w:hint="eastAsia"/>
        </w:rPr>
        <w:t>土木工程结构CAD</w:t>
      </w:r>
      <w:r>
        <w:t>》课程教学大纲</w:t>
      </w:r>
    </w:p>
    <w:bookmarkEnd w:id="0"/>
    <w:bookmarkEnd w:id="1"/>
    <w:p w:rsidR="0031078D" w:rsidRDefault="00380D49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t>一、</w:t>
      </w:r>
      <w:r>
        <w:rPr>
          <w:rFonts w:ascii="Times New Roman" w:eastAsia="黑体" w:hAnsi="Times New Roman" w:cs="Times New Roman"/>
          <w:kern w:val="44"/>
          <w:sz w:val="24"/>
          <w:szCs w:val="44"/>
        </w:rPr>
        <w:t>课程</w:t>
      </w: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t>信息</w:t>
      </w:r>
    </w:p>
    <w:p w:rsidR="0031078D" w:rsidRDefault="00380D49" w:rsidP="00BC4394">
      <w:pPr>
        <w:kinsoku w:val="0"/>
        <w:overflowPunct w:val="0"/>
        <w:autoSpaceDE w:val="0"/>
        <w:autoSpaceDN w:val="0"/>
        <w:spacing w:line="360" w:lineRule="auto"/>
        <w:ind w:firstLine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课程名称：</w:t>
      </w:r>
      <w:r>
        <w:rPr>
          <w:rFonts w:ascii="仿宋" w:eastAsia="仿宋" w:hAnsi="仿宋" w:hint="eastAsia"/>
          <w:sz w:val="24"/>
          <w:szCs w:val="24"/>
        </w:rPr>
        <w:t>土木工程结构CAD</w:t>
      </w:r>
    </w:p>
    <w:p w:rsidR="0031078D" w:rsidRDefault="00380D49" w:rsidP="00BC4394">
      <w:pPr>
        <w:kinsoku w:val="0"/>
        <w:overflowPunct w:val="0"/>
        <w:autoSpaceDE w:val="0"/>
        <w:autoSpaceDN w:val="0"/>
        <w:spacing w:line="360" w:lineRule="auto"/>
        <w:ind w:left="1260" w:firstLine="42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 w:hint="eastAsia"/>
          <w:sz w:val="24"/>
          <w:szCs w:val="24"/>
        </w:rPr>
        <w:t>Civil Engineering Structure CAD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bookmarkStart w:id="3" w:name="_Hlk232067591"/>
      <w:bookmarkStart w:id="4" w:name="OLE_LINK12"/>
      <w:r>
        <w:rPr>
          <w:rFonts w:ascii="仿宋" w:eastAsia="仿宋" w:hAnsi="仿宋" w:cs="Times New Roman" w:hint="eastAsia"/>
          <w:b/>
          <w:sz w:val="24"/>
          <w:szCs w:val="24"/>
        </w:rPr>
        <w:t>课程代码：</w:t>
      </w:r>
      <w:bookmarkEnd w:id="3"/>
      <w:bookmarkEnd w:id="4"/>
      <w:r>
        <w:rPr>
          <w:rFonts w:ascii="Times New Roman" w:eastAsia="仿宋" w:hAnsi="Times New Roman" w:cs="Times New Roman" w:hint="eastAsia"/>
          <w:color w:val="FF0000"/>
          <w:sz w:val="24"/>
          <w:szCs w:val="24"/>
        </w:rPr>
        <w:t>XXXXXXXX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i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课程类别</w:t>
      </w:r>
      <w:r>
        <w:rPr>
          <w:rFonts w:ascii="仿宋" w:eastAsia="仿宋" w:hAnsi="仿宋" w:cs="Times New Roman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学科专业课程</w:t>
      </w:r>
      <w:r>
        <w:rPr>
          <w:rFonts w:ascii="仿宋" w:eastAsia="仿宋" w:hAnsi="仿宋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限选课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i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适用专业</w:t>
      </w:r>
      <w:r>
        <w:rPr>
          <w:rFonts w:ascii="仿宋" w:eastAsia="仿宋" w:hAnsi="仿宋" w:cs="Times New Roman" w:hint="eastAsia"/>
          <w:sz w:val="24"/>
          <w:szCs w:val="24"/>
        </w:rPr>
        <w:t>：土木工程专业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课程学时</w:t>
      </w:r>
      <w:r>
        <w:rPr>
          <w:rFonts w:ascii="仿宋" w:eastAsia="仿宋" w:hAnsi="仿宋" w:cs="Times New Roman" w:hint="eastAsia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sz w:val="24"/>
          <w:szCs w:val="24"/>
        </w:rPr>
        <w:t>36</w:t>
      </w:r>
      <w:r>
        <w:rPr>
          <w:rFonts w:ascii="仿宋" w:eastAsia="仿宋" w:hAnsi="仿宋" w:cs="Times New Roman" w:hint="eastAsia"/>
          <w:sz w:val="24"/>
          <w:szCs w:val="24"/>
        </w:rPr>
        <w:t>学时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课程学分</w:t>
      </w:r>
      <w:r>
        <w:rPr>
          <w:rFonts w:ascii="仿宋" w:eastAsia="仿宋" w:hAnsi="仿宋" w:cs="Times New Roman" w:hint="eastAsia"/>
          <w:sz w:val="24"/>
          <w:szCs w:val="24"/>
        </w:rPr>
        <w:t>：</w:t>
      </w:r>
      <w:r>
        <w:rPr>
          <w:rFonts w:ascii="Times New Roman" w:eastAsia="仿宋" w:hAnsi="Times New Roman" w:cs="Times New Roman" w:hint="eastAsia"/>
          <w:color w:val="FF0000"/>
          <w:sz w:val="24"/>
          <w:szCs w:val="24"/>
        </w:rPr>
        <w:t>XX</w:t>
      </w:r>
      <w:r>
        <w:rPr>
          <w:rFonts w:ascii="仿宋" w:eastAsia="仿宋" w:hAnsi="仿宋" w:cs="Times New Roman" w:hint="eastAsia"/>
          <w:sz w:val="24"/>
          <w:szCs w:val="24"/>
        </w:rPr>
        <w:t>学分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修读学期：</w:t>
      </w:r>
      <w:r>
        <w:rPr>
          <w:rFonts w:ascii="仿宋" w:eastAsia="仿宋" w:hAnsi="仿宋" w:cs="Times New Roman" w:hint="eastAsia"/>
          <w:sz w:val="24"/>
          <w:szCs w:val="24"/>
        </w:rPr>
        <w:t>第</w:t>
      </w:r>
      <w:r>
        <w:rPr>
          <w:rFonts w:ascii="Times New Roman" w:eastAsia="仿宋" w:hAnsi="Times New Roman" w:cs="Times New Roman" w:hint="eastAsia"/>
          <w:sz w:val="24"/>
          <w:szCs w:val="24"/>
        </w:rPr>
        <w:t>6</w:t>
      </w:r>
      <w:r>
        <w:rPr>
          <w:rFonts w:ascii="仿宋" w:eastAsia="仿宋" w:hAnsi="仿宋" w:cs="Times New Roman" w:hint="eastAsia"/>
          <w:sz w:val="24"/>
          <w:szCs w:val="24"/>
        </w:rPr>
        <w:t>学期</w:t>
      </w:r>
    </w:p>
    <w:p w:rsidR="0031078D" w:rsidRDefault="00380D49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t>先修课程</w:t>
      </w:r>
      <w:r>
        <w:rPr>
          <w:rFonts w:ascii="仿宋" w:eastAsia="仿宋" w:hAnsi="仿宋" w:cs="Times New Roman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建筑制图、材料力学、结构力学、混凝土结构、基础工程、抗震结构设计</w:t>
      </w:r>
    </w:p>
    <w:p w:rsidR="0031078D" w:rsidRDefault="00380D49">
      <w:pPr>
        <w:pStyle w:val="12"/>
        <w:ind w:firstLine="482"/>
        <w:outlineLvl w:val="2"/>
        <w:rPr>
          <w:rFonts w:ascii="Times" w:hAnsi="Times"/>
          <w:b/>
          <w:kern w:val="44"/>
          <w:szCs w:val="32"/>
        </w:rPr>
      </w:pPr>
      <w:r>
        <w:rPr>
          <w:rFonts w:ascii="Times" w:hAnsi="Times" w:hint="eastAsia"/>
          <w:b/>
          <w:kern w:val="44"/>
          <w:szCs w:val="32"/>
        </w:rPr>
        <w:t>（一）</w:t>
      </w:r>
      <w:r>
        <w:rPr>
          <w:rFonts w:ascii="Times" w:hAnsi="Times"/>
          <w:b/>
          <w:kern w:val="44"/>
          <w:szCs w:val="32"/>
        </w:rPr>
        <w:t>课程教学目标</w:t>
      </w:r>
    </w:p>
    <w:p w:rsidR="0031078D" w:rsidRDefault="00380D49">
      <w:pPr>
        <w:pStyle w:val="12"/>
        <w:ind w:firstLine="480"/>
      </w:pPr>
      <w:r>
        <w:rPr>
          <w:rFonts w:hint="eastAsia"/>
        </w:rPr>
        <w:t>通过课程的学习，使学生达到以下目标：</w:t>
      </w:r>
    </w:p>
    <w:p w:rsidR="0031078D" w:rsidRDefault="00380D49">
      <w:pPr>
        <w:spacing w:line="360" w:lineRule="auto"/>
        <w:ind w:firstLineChars="175" w:firstLine="422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sz w:val="24"/>
          <w:szCs w:val="24"/>
        </w:rPr>
        <w:t>课程目标</w:t>
      </w:r>
      <w:r>
        <w:rPr>
          <w:rFonts w:ascii="Times New Roman" w:eastAsia="仿宋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仿宋" w:hAnsi="Times New Roman" w:cs="Times New Roman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培养学生从事工程建设的计算机绘图软件的基本操作技能；熟练掌握PKPM 软件的操作流程，并且运用PKPM软件对实际工程建立正确的结构计算模型；掌握设计参数的定义；能熟练地绘制梁、板、柱和基础等结构施工图。</w:t>
      </w:r>
      <w:r>
        <w:rPr>
          <w:rFonts w:ascii="仿宋" w:eastAsia="仿宋" w:hAnsi="仿宋" w:hint="eastAsia"/>
          <w:b/>
          <w:sz w:val="24"/>
          <w:szCs w:val="24"/>
        </w:rPr>
        <w:t>【支撑毕业要求</w:t>
      </w:r>
      <w:r>
        <w:rPr>
          <w:rFonts w:ascii="仿宋" w:eastAsia="仿宋" w:hAnsi="仿宋"/>
          <w:b/>
          <w:sz w:val="24"/>
          <w:szCs w:val="24"/>
        </w:rPr>
        <w:t>5.1</w:t>
      </w:r>
      <w:r>
        <w:rPr>
          <w:rFonts w:ascii="仿宋" w:eastAsia="仿宋" w:hAnsi="仿宋" w:hint="eastAsia"/>
          <w:b/>
          <w:sz w:val="24"/>
          <w:szCs w:val="24"/>
        </w:rPr>
        <w:t>】</w:t>
      </w:r>
    </w:p>
    <w:p w:rsidR="0031078D" w:rsidRDefault="00380D49">
      <w:pPr>
        <w:spacing w:line="360" w:lineRule="auto"/>
        <w:ind w:firstLineChars="175" w:firstLine="422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sz w:val="24"/>
          <w:szCs w:val="24"/>
        </w:rPr>
        <w:t>课程目标</w:t>
      </w:r>
      <w:r>
        <w:rPr>
          <w:rFonts w:ascii="Times New Roman" w:eastAsia="仿宋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仿宋" w:hAnsi="Times New Roman" w:cs="Times New Roman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掌握对建立模型过程中出现的错误进行判定及调整；熟悉已学过的专业知识和相关规范，对电</w:t>
      </w:r>
      <w:proofErr w:type="gramStart"/>
      <w:r>
        <w:rPr>
          <w:rFonts w:ascii="仿宋" w:eastAsia="仿宋" w:hAnsi="仿宋" w:hint="eastAsia"/>
          <w:sz w:val="24"/>
          <w:szCs w:val="24"/>
        </w:rPr>
        <w:t>算结果</w:t>
      </w:r>
      <w:proofErr w:type="gramEnd"/>
      <w:r>
        <w:rPr>
          <w:rFonts w:ascii="仿宋" w:eastAsia="仿宋" w:hAnsi="仿宋" w:hint="eastAsia"/>
          <w:sz w:val="24"/>
          <w:szCs w:val="24"/>
        </w:rPr>
        <w:t>的正确性、合理性进行分析，对不满足规范要求的计算结果进行结构模型的调整。</w:t>
      </w:r>
      <w:r>
        <w:rPr>
          <w:rFonts w:ascii="仿宋" w:eastAsia="仿宋" w:hAnsi="仿宋" w:hint="eastAsia"/>
          <w:b/>
          <w:sz w:val="24"/>
          <w:szCs w:val="24"/>
        </w:rPr>
        <w:t>【支撑毕业要求</w:t>
      </w:r>
      <w:r>
        <w:rPr>
          <w:rFonts w:ascii="仿宋" w:eastAsia="仿宋" w:hAnsi="仿宋"/>
          <w:b/>
          <w:sz w:val="24"/>
          <w:szCs w:val="24"/>
        </w:rPr>
        <w:t>5.2</w:t>
      </w:r>
      <w:r>
        <w:rPr>
          <w:rFonts w:ascii="仿宋" w:eastAsia="仿宋" w:hAnsi="仿宋" w:hint="eastAsia"/>
          <w:b/>
          <w:sz w:val="24"/>
          <w:szCs w:val="24"/>
        </w:rPr>
        <w:t>】</w:t>
      </w:r>
    </w:p>
    <w:p w:rsidR="0031078D" w:rsidRDefault="00380D49">
      <w:pPr>
        <w:pStyle w:val="12"/>
        <w:ind w:firstLine="482"/>
        <w:outlineLvl w:val="2"/>
        <w:rPr>
          <w:rFonts w:ascii="Times" w:hAnsi="Times"/>
          <w:b/>
          <w:kern w:val="44"/>
          <w:szCs w:val="32"/>
        </w:rPr>
      </w:pPr>
      <w:r>
        <w:rPr>
          <w:rFonts w:ascii="Times" w:hAnsi="Times" w:hint="eastAsia"/>
          <w:b/>
          <w:kern w:val="44"/>
          <w:szCs w:val="32"/>
        </w:rPr>
        <w:t>（二）</w:t>
      </w:r>
      <w:r>
        <w:rPr>
          <w:rFonts w:ascii="Times" w:hAnsi="Times"/>
          <w:b/>
          <w:kern w:val="44"/>
          <w:szCs w:val="32"/>
        </w:rPr>
        <w:t>课程目标与毕业要求的对应关系</w:t>
      </w:r>
    </w:p>
    <w:p w:rsidR="0031078D" w:rsidRDefault="00380D49">
      <w:pPr>
        <w:pStyle w:val="afa"/>
        <w:spacing w:before="156"/>
      </w:pPr>
      <w:r>
        <w:t>表</w:t>
      </w:r>
      <w:r>
        <w:t xml:space="preserve">1 </w:t>
      </w:r>
      <w:r>
        <w:t>课程目标与毕业要求的对应关系</w:t>
      </w:r>
    </w:p>
    <w:tbl>
      <w:tblPr>
        <w:tblStyle w:val="af3"/>
        <w:tblW w:w="5000" w:type="pct"/>
        <w:tblLayout w:type="fixed"/>
        <w:tblLook w:val="04A0" w:firstRow="1" w:lastRow="0" w:firstColumn="1" w:lastColumn="0" w:noHBand="0" w:noVBand="1"/>
      </w:tblPr>
      <w:tblGrid>
        <w:gridCol w:w="2271"/>
        <w:gridCol w:w="5043"/>
        <w:gridCol w:w="491"/>
        <w:gridCol w:w="491"/>
      </w:tblGrid>
      <w:tr w:rsidR="0031078D" w:rsidTr="00E17839">
        <w:tc>
          <w:tcPr>
            <w:tcW w:w="2263" w:type="dxa"/>
            <w:vAlign w:val="center"/>
          </w:tcPr>
          <w:p w:rsidR="0031078D" w:rsidRDefault="00380D49">
            <w:pPr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>
              <w:rPr>
                <w:rFonts w:ascii="楷体" w:eastAsia="楷体" w:hAnsi="楷体"/>
                <w:b/>
                <w:sz w:val="18"/>
                <w:szCs w:val="18"/>
              </w:rPr>
              <w:t>毕业要求</w:t>
            </w:r>
          </w:p>
        </w:tc>
        <w:tc>
          <w:tcPr>
            <w:tcW w:w="5028" w:type="dxa"/>
            <w:vAlign w:val="center"/>
          </w:tcPr>
          <w:p w:rsidR="0031078D" w:rsidRDefault="00380D49">
            <w:pPr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毕业要求</w:t>
            </w:r>
            <w:r>
              <w:rPr>
                <w:rFonts w:ascii="楷体" w:eastAsia="楷体" w:hAnsi="楷体"/>
                <w:b/>
                <w:sz w:val="18"/>
                <w:szCs w:val="18"/>
              </w:rPr>
              <w:t>指标点</w:t>
            </w:r>
          </w:p>
        </w:tc>
        <w:tc>
          <w:tcPr>
            <w:tcW w:w="980" w:type="dxa"/>
            <w:gridSpan w:val="2"/>
            <w:vAlign w:val="center"/>
          </w:tcPr>
          <w:p w:rsidR="0031078D" w:rsidRDefault="00380D49">
            <w:pPr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b/>
                <w:sz w:val="18"/>
                <w:szCs w:val="18"/>
              </w:rPr>
              <w:t>课程目标</w:t>
            </w:r>
          </w:p>
        </w:tc>
      </w:tr>
      <w:tr w:rsidR="0031078D" w:rsidTr="00E17839">
        <w:trPr>
          <w:trHeight w:val="978"/>
        </w:trPr>
        <w:tc>
          <w:tcPr>
            <w:tcW w:w="2263" w:type="dxa"/>
            <w:vMerge w:val="restart"/>
            <w:vAlign w:val="center"/>
          </w:tcPr>
          <w:p w:rsidR="0031078D" w:rsidRDefault="00380D49">
            <w:pPr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5.使用现代工具:能够针对复杂工程问题，开发、选择与使用恰当的技术、资源、现代工程工具和信息技术工具，包括对复杂工程问题的预测与模拟，并能够理解其局限性。</w:t>
            </w:r>
          </w:p>
        </w:tc>
        <w:tc>
          <w:tcPr>
            <w:tcW w:w="5028" w:type="dxa"/>
            <w:vAlign w:val="center"/>
          </w:tcPr>
          <w:p w:rsidR="0031078D" w:rsidRDefault="00380D49">
            <w:pPr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5.1 能够针对复杂土木工程问题，开发、选择与使用恰当的技术、资源、现代工程工具和信息技术工具。</w:t>
            </w:r>
          </w:p>
        </w:tc>
        <w:tc>
          <w:tcPr>
            <w:tcW w:w="490" w:type="dxa"/>
            <w:vAlign w:val="center"/>
          </w:tcPr>
          <w:p w:rsidR="0031078D" w:rsidRDefault="00380D49">
            <w:pPr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1</w:t>
            </w:r>
          </w:p>
        </w:tc>
        <w:tc>
          <w:tcPr>
            <w:tcW w:w="490" w:type="dxa"/>
            <w:vAlign w:val="center"/>
          </w:tcPr>
          <w:p w:rsidR="0031078D" w:rsidRDefault="0031078D">
            <w:pPr>
              <w:rPr>
                <w:rFonts w:ascii="楷体" w:eastAsia="楷体" w:hAnsi="楷体"/>
                <w:sz w:val="18"/>
                <w:szCs w:val="18"/>
              </w:rPr>
            </w:pPr>
          </w:p>
        </w:tc>
      </w:tr>
      <w:tr w:rsidR="0031078D" w:rsidTr="00E17839">
        <w:trPr>
          <w:trHeight w:val="225"/>
        </w:trPr>
        <w:tc>
          <w:tcPr>
            <w:tcW w:w="2263" w:type="dxa"/>
            <w:vMerge/>
            <w:vAlign w:val="center"/>
          </w:tcPr>
          <w:p w:rsidR="0031078D" w:rsidRDefault="0031078D">
            <w:pPr>
              <w:rPr>
                <w:rFonts w:ascii="楷体" w:eastAsia="楷体" w:hAnsi="楷体"/>
                <w:color w:val="FF0000"/>
                <w:sz w:val="18"/>
                <w:szCs w:val="18"/>
              </w:rPr>
            </w:pPr>
          </w:p>
        </w:tc>
        <w:tc>
          <w:tcPr>
            <w:tcW w:w="5028" w:type="dxa"/>
            <w:vAlign w:val="center"/>
          </w:tcPr>
          <w:p w:rsidR="0031078D" w:rsidRDefault="00380D49">
            <w:pPr>
              <w:jc w:val="left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5.2 能够对复杂工程问题进行预测与模拟，并理解其局限性。</w:t>
            </w:r>
          </w:p>
        </w:tc>
        <w:tc>
          <w:tcPr>
            <w:tcW w:w="490" w:type="dxa"/>
            <w:vAlign w:val="center"/>
          </w:tcPr>
          <w:p w:rsidR="0031078D" w:rsidRDefault="0031078D">
            <w:pPr>
              <w:jc w:val="left"/>
              <w:rPr>
                <w:rFonts w:ascii="楷体" w:eastAsia="楷体" w:hAnsi="楷体"/>
                <w:sz w:val="18"/>
                <w:szCs w:val="18"/>
              </w:rPr>
            </w:pPr>
          </w:p>
        </w:tc>
        <w:tc>
          <w:tcPr>
            <w:tcW w:w="490" w:type="dxa"/>
            <w:vAlign w:val="center"/>
          </w:tcPr>
          <w:p w:rsidR="0031078D" w:rsidRDefault="00380D49">
            <w:pPr>
              <w:jc w:val="left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2</w:t>
            </w:r>
          </w:p>
        </w:tc>
      </w:tr>
    </w:tbl>
    <w:p w:rsidR="0031078D" w:rsidRDefault="00380D49">
      <w:pPr>
        <w:keepNext/>
        <w:keepLines/>
        <w:spacing w:beforeLines="100" w:before="312" w:afterLines="50" w:after="156"/>
        <w:ind w:leftChars="200" w:left="42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lastRenderedPageBreak/>
        <w:t>二、课程教学内容与学时分配</w:t>
      </w:r>
    </w:p>
    <w:p w:rsidR="0031078D" w:rsidRDefault="00380D49">
      <w:pPr>
        <w:pStyle w:val="afa"/>
        <w:spacing w:before="156" w:afterLines="50" w:after="156"/>
        <w:rPr>
          <w:sz w:val="24"/>
          <w:szCs w:val="21"/>
        </w:rPr>
      </w:pPr>
      <w:r>
        <w:rPr>
          <w:sz w:val="24"/>
          <w:szCs w:val="21"/>
        </w:rPr>
        <w:t>表</w:t>
      </w:r>
      <w:r>
        <w:rPr>
          <w:sz w:val="24"/>
          <w:szCs w:val="21"/>
        </w:rPr>
        <w:t xml:space="preserve">2 </w:t>
      </w:r>
      <w:r>
        <w:rPr>
          <w:sz w:val="24"/>
          <w:szCs w:val="21"/>
        </w:rPr>
        <w:t>课程教学内容与学时分配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26"/>
        <w:gridCol w:w="4261"/>
        <w:gridCol w:w="655"/>
        <w:gridCol w:w="494"/>
        <w:gridCol w:w="876"/>
      </w:tblGrid>
      <w:tr w:rsidR="0031078D" w:rsidTr="00E17839">
        <w:trPr>
          <w:trHeight w:val="397"/>
          <w:tblHeader/>
        </w:trPr>
        <w:tc>
          <w:tcPr>
            <w:tcW w:w="291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序号</w:t>
            </w:r>
          </w:p>
        </w:tc>
        <w:tc>
          <w:tcPr>
            <w:tcW w:w="919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知识单元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>（学时）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知识点</w:t>
            </w:r>
          </w:p>
        </w:tc>
        <w:tc>
          <w:tcPr>
            <w:tcW w:w="395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教学</w:t>
            </w:r>
          </w:p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要求</w:t>
            </w:r>
          </w:p>
        </w:tc>
        <w:tc>
          <w:tcPr>
            <w:tcW w:w="298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推荐</w:t>
            </w:r>
          </w:p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学时</w:t>
            </w:r>
          </w:p>
        </w:tc>
        <w:tc>
          <w:tcPr>
            <w:tcW w:w="528" w:type="pc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支撑课程目标</w:t>
            </w:r>
          </w:p>
        </w:tc>
      </w:tr>
      <w:tr w:rsidR="0031078D" w:rsidTr="00E17839">
        <w:trPr>
          <w:trHeight w:val="412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绪论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结构设计的基本条件和内容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了解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5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snapToGrid w:val="0"/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结构设计软件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了解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80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PKPM</w:t>
            </w:r>
            <w:r>
              <w:rPr>
                <w:rFonts w:ascii="Times New Roman" w:hAnsi="Times New Roman" w:hint="eastAsia"/>
              </w:rPr>
              <w:t>的主要设计步骤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81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本课程特点与学习方法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了解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0.5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结构建模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结构建模概述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结构模型的建立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荷载校核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SATWE</w:t>
            </w:r>
            <w:r>
              <w:rPr>
                <w:rFonts w:ascii="Times New Roman" w:hAnsi="Times New Roman" w:hint="eastAsia"/>
              </w:rPr>
              <w:t>结构空间有限元分析设计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SATWE</w:t>
            </w:r>
            <w:r>
              <w:rPr>
                <w:rFonts w:ascii="Times New Roman" w:hAnsi="Times New Roman" w:hint="eastAsia"/>
              </w:rPr>
              <w:t>软件概述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接</w:t>
            </w:r>
            <w:r>
              <w:rPr>
                <w:rFonts w:ascii="Times New Roman" w:hAnsi="Times New Roman" w:hint="eastAsia"/>
              </w:rPr>
              <w:t>PM</w:t>
            </w:r>
            <w:r>
              <w:rPr>
                <w:rFonts w:ascii="Times New Roman" w:hAnsi="Times New Roman" w:hint="eastAsia"/>
              </w:rPr>
              <w:t>生成</w:t>
            </w:r>
            <w:r>
              <w:rPr>
                <w:rFonts w:ascii="Times New Roman" w:hAnsi="Times New Roman" w:hint="eastAsia"/>
              </w:rPr>
              <w:t>SATWE</w:t>
            </w:r>
            <w:r>
              <w:rPr>
                <w:rFonts w:ascii="Times New Roman" w:hAnsi="Times New Roman" w:hint="eastAsia"/>
              </w:rPr>
              <w:t>数据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结构内力与配筋计算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结果显示及查看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梁、柱、楼板施工图绘制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梁施工图绘制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柱施工图绘制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8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楼板施工图绘制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基础设计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基础设计软件概述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熟悉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基础模型设计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2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施工图绘制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 w:val="restart"/>
            <w:vAlign w:val="center"/>
          </w:tcPr>
          <w:p w:rsidR="0031078D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919" w:type="pct"/>
            <w:vMerge w:val="restart"/>
            <w:vAlign w:val="center"/>
          </w:tcPr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楼梯设计</w:t>
            </w:r>
          </w:p>
          <w:p w:rsidR="0031078D" w:rsidRDefault="00380D49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交互式数据输入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钢筋校核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  <w:tr w:rsidR="0031078D" w:rsidTr="00E17839">
        <w:trPr>
          <w:trHeight w:val="369"/>
        </w:trPr>
        <w:tc>
          <w:tcPr>
            <w:tcW w:w="291" w:type="pct"/>
            <w:vMerge/>
            <w:vAlign w:val="center"/>
          </w:tcPr>
          <w:p w:rsidR="0031078D" w:rsidRDefault="0031078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pct"/>
            <w:vMerge/>
            <w:vAlign w:val="center"/>
          </w:tcPr>
          <w:p w:rsidR="0031078D" w:rsidRDefault="0031078D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6" w:type="pct"/>
            <w:vAlign w:val="center"/>
          </w:tcPr>
          <w:p w:rsidR="0031078D" w:rsidRDefault="00380D49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楼梯施工图生成</w:t>
            </w:r>
          </w:p>
        </w:tc>
        <w:tc>
          <w:tcPr>
            <w:tcW w:w="395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掌握</w:t>
            </w:r>
          </w:p>
        </w:tc>
        <w:tc>
          <w:tcPr>
            <w:tcW w:w="29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28" w:type="pct"/>
            <w:vAlign w:val="center"/>
          </w:tcPr>
          <w:p w:rsidR="0031078D" w:rsidRPr="008B7AB2" w:rsidRDefault="00380D49">
            <w:pPr>
              <w:pStyle w:val="af8"/>
              <w:jc w:val="center"/>
              <w:rPr>
                <w:rFonts w:ascii="Times New Roman" w:hAnsi="Times New Roman"/>
              </w:rPr>
            </w:pPr>
            <w:r w:rsidRPr="008B7AB2">
              <w:rPr>
                <w:rFonts w:ascii="Times New Roman" w:hAnsi="Times New Roman" w:hint="eastAsia"/>
              </w:rPr>
              <w:t>2</w:t>
            </w:r>
          </w:p>
        </w:tc>
      </w:tr>
    </w:tbl>
    <w:p w:rsidR="0031078D" w:rsidRDefault="00380D49">
      <w:pPr>
        <w:pStyle w:val="a0"/>
        <w:numPr>
          <w:ilvl w:val="0"/>
          <w:numId w:val="0"/>
        </w:numPr>
        <w:spacing w:before="312" w:after="156"/>
        <w:ind w:firstLineChars="200" w:firstLine="480"/>
        <w:rPr>
          <w:b w:val="0"/>
          <w:bCs w:val="0"/>
        </w:rPr>
      </w:pPr>
      <w:r>
        <w:rPr>
          <w:rFonts w:hint="eastAsia"/>
          <w:b w:val="0"/>
          <w:bCs w:val="0"/>
        </w:rPr>
        <w:t>三、</w:t>
      </w:r>
      <w:r>
        <w:rPr>
          <w:b w:val="0"/>
          <w:bCs w:val="0"/>
        </w:rPr>
        <w:t>讲授提示及方法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bCs/>
          <w:color w:val="FF0000"/>
          <w:kern w:val="44"/>
          <w:sz w:val="24"/>
          <w:szCs w:val="32"/>
        </w:rPr>
      </w:pPr>
      <w:bookmarkStart w:id="5" w:name="_Hlk206010729"/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（一）绪论</w:t>
      </w:r>
    </w:p>
    <w:p w:rsidR="0031078D" w:rsidRDefault="00380D49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重点：</w:t>
      </w:r>
      <w:r>
        <w:rPr>
          <w:rFonts w:ascii="仿宋" w:eastAsia="仿宋" w:hAnsi="仿宋" w:hint="eastAsia"/>
          <w:sz w:val="24"/>
          <w:szCs w:val="24"/>
        </w:rPr>
        <w:t>PKPM的主要设计步骤。</w:t>
      </w:r>
    </w:p>
    <w:p w:rsidR="0031078D" w:rsidRDefault="00380D49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难点：</w:t>
      </w:r>
      <w:r>
        <w:rPr>
          <w:rFonts w:ascii="仿宋" w:eastAsia="仿宋" w:hAnsi="仿宋" w:hint="eastAsia"/>
          <w:sz w:val="24"/>
          <w:szCs w:val="24"/>
        </w:rPr>
        <w:t>PKPM的主要设计步骤。</w:t>
      </w:r>
    </w:p>
    <w:p w:rsidR="0031078D" w:rsidRDefault="00380D49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讲授结构设计中常用的规范、规程、标准和图集；结构设计离不开建筑、设备两大专业。首先，建筑专业应将实施方案图提交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给结构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专业，然后结构专业进行详细的结构布置，确定构件几何尺寸后提交给设备专业，此时各专业可同时展开设计；结构设计的内容主要包括合理的体系选型与结构布置、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lastRenderedPageBreak/>
        <w:t>正确的结构计算与内力分析、周密合理的细部设计与构造；结构设计软件中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在国内设计行业占有绝对优势，市场占有率达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90%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以上，现已成为国内应用最为普遍的结构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CAD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系统；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软件的主要设计步骤：建模→计算分析→施工图设计→基础设计；本课程的特点：本课程属于实用性较强的专业课程，是土木工程专业的一门重要课程，主要介绍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软件结构设计的基本知识，课程的知识范围广、实践性强；学习方法：要掌握用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软件进行结构设计的操作流程和步骤，能对计算结构进行分析和判断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,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并能够对结构设计进行深化优化，应注意现场参观，了解实际工程，积累感性认识，进一步理解实际结构和结构模型之间的关系，软件是结构设计的必备工具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,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应多动手操作，熟练流程，注重理论和实践的结合。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（二）结构建模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仿宋" w:eastAsia="仿宋" w:hAnsi="仿宋" w:hint="eastAsia"/>
          <w:sz w:val="24"/>
          <w:szCs w:val="24"/>
        </w:rPr>
        <w:t>楼层定义中各种构件（柱、墙、主梁、次梁、楼板）的布置过程;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楼面</w:t>
      </w:r>
      <w:proofErr w:type="gramStart"/>
      <w:r>
        <w:rPr>
          <w:rFonts w:ascii="仿宋" w:eastAsia="仿宋" w:hAnsi="仿宋" w:hint="eastAsia"/>
          <w:sz w:val="24"/>
          <w:szCs w:val="24"/>
        </w:rPr>
        <w:t>恒</w:t>
      </w:r>
      <w:proofErr w:type="gramEnd"/>
      <w:r>
        <w:rPr>
          <w:rFonts w:ascii="仿宋" w:eastAsia="仿宋" w:hAnsi="仿宋" w:hint="eastAsia"/>
          <w:sz w:val="24"/>
          <w:szCs w:val="24"/>
        </w:rPr>
        <w:t>荷载、活荷载的输入与布置，以及各构件荷载的输入。</w:t>
      </w:r>
    </w:p>
    <w:p w:rsidR="0031078D" w:rsidRDefault="00380D49">
      <w:pPr>
        <w:spacing w:line="360" w:lineRule="auto"/>
        <w:ind w:left="720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难点：</w:t>
      </w:r>
      <w:proofErr w:type="gramStart"/>
      <w:r>
        <w:rPr>
          <w:rFonts w:ascii="仿宋" w:eastAsia="仿宋" w:hAnsi="仿宋" w:hint="eastAsia"/>
          <w:sz w:val="24"/>
          <w:szCs w:val="24"/>
        </w:rPr>
        <w:t>恒</w:t>
      </w:r>
      <w:proofErr w:type="gramEnd"/>
      <w:r>
        <w:rPr>
          <w:rFonts w:ascii="仿宋" w:eastAsia="仿宋" w:hAnsi="仿宋" w:hint="eastAsia"/>
          <w:sz w:val="24"/>
          <w:szCs w:val="24"/>
        </w:rPr>
        <w:t>荷载的计算；设计参数的正确设置。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结构建模是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软件的基本组成模块之一，采用人机交互方式，进行结构基本建模计算数据的输入，引导用户逐层地布置各层平面和各层楼面。柱的截面尺寸是根据柱的轴压比确定的，梁的截面尺寸是根据梁的刚度和稳定性确定的，如主梁的截面高度为梁跨度的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1/15~1/10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，次梁的截面高度为梁跨度的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1/18~1/12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，梁高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h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与宽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b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的关系为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h/b=2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～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3.5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。楼（屋）面的</w:t>
      </w:r>
      <w:proofErr w:type="gramStart"/>
      <w:r>
        <w:rPr>
          <w:rFonts w:ascii="仿宋" w:eastAsia="仿宋" w:hAnsi="仿宋" w:hint="eastAsia"/>
          <w:sz w:val="24"/>
          <w:szCs w:val="24"/>
        </w:rPr>
        <w:t>恒</w:t>
      </w:r>
      <w:proofErr w:type="gramEnd"/>
      <w:r>
        <w:rPr>
          <w:rFonts w:ascii="仿宋" w:eastAsia="仿宋" w:hAnsi="仿宋" w:hint="eastAsia"/>
          <w:sz w:val="24"/>
          <w:szCs w:val="24"/>
        </w:rPr>
        <w:t>荷载主要是根据楼（屋）面的装修做法</w:t>
      </w:r>
      <w:proofErr w:type="gramStart"/>
      <w:r>
        <w:rPr>
          <w:rFonts w:ascii="仿宋" w:eastAsia="仿宋" w:hAnsi="仿宋" w:hint="eastAsia"/>
          <w:sz w:val="24"/>
          <w:szCs w:val="24"/>
        </w:rPr>
        <w:t>以及板底是</w:t>
      </w:r>
      <w:proofErr w:type="gramEnd"/>
      <w:r>
        <w:rPr>
          <w:rFonts w:ascii="仿宋" w:eastAsia="仿宋" w:hAnsi="仿宋" w:hint="eastAsia"/>
          <w:sz w:val="24"/>
          <w:szCs w:val="24"/>
        </w:rPr>
        <w:t>否有吊顶或粉刷进行计算，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楼（屋）面的</w:t>
      </w:r>
      <w:r>
        <w:rPr>
          <w:rFonts w:ascii="仿宋" w:eastAsia="仿宋" w:hAnsi="仿宋" w:hint="eastAsia"/>
          <w:sz w:val="24"/>
          <w:szCs w:val="24"/>
        </w:rPr>
        <w:t>活荷载可查荷载规范得到。梁上的线荷载主要是根据梁上墙体的高度和墙</w:t>
      </w:r>
      <w:proofErr w:type="gramStart"/>
      <w:r>
        <w:rPr>
          <w:rFonts w:ascii="仿宋" w:eastAsia="仿宋" w:hAnsi="仿宋" w:hint="eastAsia"/>
          <w:sz w:val="24"/>
          <w:szCs w:val="24"/>
        </w:rPr>
        <w:t>体材</w:t>
      </w:r>
      <w:proofErr w:type="gramEnd"/>
      <w:r>
        <w:rPr>
          <w:rFonts w:ascii="仿宋" w:eastAsia="仿宋" w:hAnsi="仿宋" w:hint="eastAsia"/>
          <w:sz w:val="24"/>
          <w:szCs w:val="24"/>
        </w:rPr>
        <w:t>料、做法计算得到。设计参数主要包括总信息、材料信息、地震信息和风荷载信息。地震信息和风荷载信息主要根据建筑物所在的地理位置</w:t>
      </w:r>
      <w:proofErr w:type="gramStart"/>
      <w:r>
        <w:rPr>
          <w:rFonts w:ascii="仿宋" w:eastAsia="仿宋" w:hAnsi="仿宋" w:hint="eastAsia"/>
          <w:sz w:val="24"/>
          <w:szCs w:val="24"/>
        </w:rPr>
        <w:t>查相应</w:t>
      </w:r>
      <w:proofErr w:type="gramEnd"/>
      <w:r>
        <w:rPr>
          <w:rFonts w:ascii="仿宋" w:eastAsia="仿宋" w:hAnsi="仿宋" w:hint="eastAsia"/>
          <w:sz w:val="24"/>
          <w:szCs w:val="24"/>
        </w:rPr>
        <w:t>的《抗规》和《荷载规范》得到。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（三）</w:t>
      </w: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SATWE</w:t>
      </w: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结构空间有限元分析设计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补充输入参数和特殊构件补充定义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是分析和查看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SATWE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的计算结果。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SATWE---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基于墙元的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多层及高层结构空间有限元分析。结构模型组装建好后，接着进行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SATWE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分析设计。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SATWE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分析设计之前要进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lastRenderedPageBreak/>
        <w:t>行“补充输入参数”和“特殊构件补充定义”。参数定义分别为总信息、多模型及包络信息、风荷载信息、地震信息、活荷载信息、二阶效应、调整信息、设计信息、材料信息、荷载组合、地下室信息、性能设计、高级参数。其中结构基本周期主要计算风荷载中的风振系数。规则结构可采用近似方法计算基本周期：框架结构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T= (0.05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～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0.06)N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等，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N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为结构层数。也可以按程序默认值对结构进行计算，计算完成后再将程序输出的第一平动周期值和第二平动周期值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(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在“周期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振型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地震力”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WZQ. OUT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文件中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)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填入，然后重新计算，从而得到更加准确的风荷载。特殊构件补充定义主要有梁和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柱的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抗震等级、材料强度、杆端铰接及约束情况；计算完成后查看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SATWE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的计算结果，首先根据“编号简图”查看结构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的刚心和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质心，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如果刚心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和质心间距太大，需调整结构构件的尺寸、强度及布置，以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满足刚心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和质心间距，然后查看柱子的轴压比，显然一般底层柱的轴压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比满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足了其它层都能满足，其次查看梁的内力包络图和配筋包络图及柱的控制内力，根据工程经验大致可以判断出设计结果的合理性。最后查看结构计算书，包括周期比、位移比、刚度比、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层间受剪承载力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之比、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剪重比、刚重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比和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轴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压比是否满足相应的设计规范。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（四）梁、柱、楼板施工图绘制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梁、柱、楼板施工图的绘制方法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绘制梁的框架立面图。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绘制梁的施工图时，首先要设钢筋层，程序根据各层梁配筋的差异自动划分钢筋层，也可以根据经验合并钢筋层，参数设置主要是是否根据挠度、裂缝自动选筋；绘制柱的施工图时，首先要设钢筋层，程序根据各层梁配筋的差异自动划分钢筋层，也可以根据经验合并钢筋层。参数设置主要是柱子的归并编号，归并方式分为全楼归并和分层归并，一般为全楼归并，归并系数为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0.2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即可，绘制方法有截面柱表、平面柱表、截面集中注写、原位截面注写。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柱表分为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平法柱表、截面柱表。绘制楼板施工图时，一般根据标准层选钢筋层，参数设置主要有裂缝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/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挠度参数和绘图参数，绘图参数主要是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选传统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方式还是选平法方式，一般按平法方式绘图。绘制梁的框架立面图，在“立剖面”选项中选择“立面框架”，在图中单击某一轴线的梁，该框架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梁显示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黄色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,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并提示确认所选连续梁是否正确，然后根据提示哪些钢筋画出，哪些标高标注。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lastRenderedPageBreak/>
        <w:t>（五）基础设计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柱下独立基础参数、荷载的输入，基础的布置以及基础平面施工图的绘制。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附加荷载的输入。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基础设计的具体操作步骤如下：基础模型输入→分析与设计→结果查看→施工图生成。基础模型输入时，首先更新上部数据，然后进行柱下独立基础参数输入，参数输入主要包括总信息、地基承载力、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独基参数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。在“地基承载力”选项卡中修改地基承载力特征值、地基承载力宽度修正系数、地基承承载力深度修正系数、确定地基承载力所用的基础埋置深度等参数。荷载输入包括荷载显示和附加柱荷载编辑，荷载显示主要显示上部荷载的标准组合和基本组合。附加荷载是指基础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上部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(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地上一层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)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填充墙的荷载，作用于柱下独立基础。</w:t>
      </w:r>
    </w:p>
    <w:p w:rsidR="0031078D" w:rsidRDefault="00380D49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 w:hint="eastAsia"/>
          <w:iCs/>
          <w:sz w:val="24"/>
          <w:szCs w:val="24"/>
        </w:rPr>
        <w:t>注意：填充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墙不能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作为均布荷载输入，否则会出现荷载丢失，而应将其折算为节点荷载直接输入独立基础。如果独立基础布置拉梁，也应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将拉梁折算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为节点荷载输入。填充墙荷载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N=(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砌体容重×墙厚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+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抹灰容重×抹灰厚度×双面抹灰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)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×墙长度×墙体高度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=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ρ</w:t>
      </w:r>
      <w:proofErr w:type="spell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lh</w:t>
      </w:r>
      <w:proofErr w:type="spellEnd"/>
      <w:r>
        <w:rPr>
          <w:rFonts w:ascii="Times New Roman" w:eastAsia="仿宋" w:hAnsi="Times New Roman" w:cs="Times New Roman" w:hint="eastAsia"/>
          <w:iCs/>
          <w:sz w:val="24"/>
          <w:szCs w:val="24"/>
        </w:rPr>
        <w:t>，其中墙体高度为底层层高减去梁高。本例中填充墙节点荷载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N=(8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0.2+20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0.02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2)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6.6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×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(3.6-0.4)=50.69(</w:t>
      </w:r>
      <w:proofErr w:type="spell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kN</w:t>
      </w:r>
      <w:proofErr w:type="spellEnd"/>
      <w:r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) 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，取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51kN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。</w:t>
      </w:r>
    </w:p>
    <w:p w:rsidR="0031078D" w:rsidRDefault="00380D49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 w:hint="eastAsia"/>
          <w:iCs/>
          <w:sz w:val="24"/>
          <w:szCs w:val="24"/>
        </w:rPr>
        <w:t>基础的布置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:</w:t>
      </w:r>
      <w:r>
        <w:rPr>
          <w:rFonts w:hint="eastAsia"/>
          <w:color w:val="121212"/>
          <w:sz w:val="36"/>
          <w:szCs w:val="36"/>
        </w:rPr>
        <w:t xml:space="preserve"> 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单击“独基”选项中的“自动独基”，在下拉菜单中选择“独基自动布置”，弹出“基础设计参数输入”对话框，选取所有框架柱，程序自动生成柱下独立基础；基础平面施工图的绘制：参数设置，执行“平法”下的“独基”，“其它出图”下的“列表注写”和“剖面大样”。</w:t>
      </w:r>
    </w:p>
    <w:p w:rsidR="0031078D" w:rsidRDefault="00380D49">
      <w:pPr>
        <w:keepNext/>
        <w:keepLines/>
        <w:spacing w:beforeLines="50" w:before="156" w:afterLines="50" w:after="156"/>
        <w:ind w:firstLineChars="200" w:firstLine="482"/>
        <w:jc w:val="left"/>
        <w:outlineLvl w:val="2"/>
        <w:rPr>
          <w:rFonts w:ascii="Times New Roman" w:eastAsia="仿宋" w:hAnsi="Times New Roman" w:cs="Times New Roman"/>
          <w:b/>
          <w:kern w:val="44"/>
          <w:sz w:val="24"/>
          <w:szCs w:val="32"/>
        </w:rPr>
      </w:pPr>
      <w:r>
        <w:rPr>
          <w:rFonts w:ascii="Times New Roman" w:eastAsia="仿宋" w:hAnsi="Times New Roman" w:cs="Times New Roman" w:hint="eastAsia"/>
          <w:b/>
          <w:kern w:val="44"/>
          <w:sz w:val="24"/>
          <w:szCs w:val="32"/>
        </w:rPr>
        <w:t>（六）楼梯设计</w:t>
      </w:r>
    </w:p>
    <w:p w:rsidR="0031078D" w:rsidRDefault="00380D49">
      <w:pPr>
        <w:spacing w:line="360" w:lineRule="auto"/>
        <w:ind w:firstLineChars="300" w:firstLine="723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重点：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楼梯参数输入、楼梯布置。</w:t>
      </w:r>
    </w:p>
    <w:p w:rsidR="0031078D" w:rsidRDefault="00380D49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难点：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楼梯钢筋校核。</w:t>
      </w:r>
    </w:p>
    <w:p w:rsidR="0031078D" w:rsidRDefault="00380D49">
      <w:pPr>
        <w:spacing w:line="360" w:lineRule="auto"/>
        <w:ind w:firstLineChars="200" w:firstLine="482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b/>
          <w:bCs/>
          <w:iCs/>
          <w:sz w:val="24"/>
          <w:szCs w:val="24"/>
          <w:lang w:bidi="ar"/>
        </w:rPr>
        <w:t>讲授提示与方法：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普通楼梯设计的操作步骤为：交互式数据输入→楼梯钢筋校核→楼梯施工图生成。楼梯参数输入：单击“参数”选项中的“主信息”，弹出“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LTCAD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参数输入”对话框，选项卡“楼梯主信息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一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”、“楼梯主信息二”。楼梯布置：新建楼梯→楼梯间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\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矩形房间→楼梯布置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\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楼梯布置→竖向布置（本</w:t>
      </w:r>
      <w:proofErr w:type="gramStart"/>
      <w:r>
        <w:rPr>
          <w:rFonts w:ascii="Times New Roman" w:eastAsia="仿宋" w:hAnsi="Times New Roman" w:cs="Times New Roman" w:hint="eastAsia"/>
          <w:iCs/>
          <w:sz w:val="24"/>
          <w:szCs w:val="24"/>
        </w:rPr>
        <w:t>层信息</w:t>
      </w:r>
      <w:proofErr w:type="gramEnd"/>
      <w:r>
        <w:rPr>
          <w:rFonts w:ascii="Times New Roman" w:eastAsia="仿宋" w:hAnsi="Times New Roman" w:cs="Times New Roman" w:hint="eastAsia"/>
          <w:iCs/>
          <w:sz w:val="24"/>
          <w:szCs w:val="24"/>
        </w:rPr>
        <w:t>→设置标准层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\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加标准层→楼梯布置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\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楼梯布置→全楼组装）→钢筋校核→施工图（平法施工图、立面图、配筋图）。</w:t>
      </w:r>
    </w:p>
    <w:bookmarkEnd w:id="5"/>
    <w:p w:rsidR="0031078D" w:rsidRDefault="00380D49">
      <w:pPr>
        <w:pStyle w:val="a0"/>
        <w:numPr>
          <w:ilvl w:val="0"/>
          <w:numId w:val="3"/>
        </w:numPr>
        <w:spacing w:before="312" w:after="156"/>
        <w:rPr>
          <w:b w:val="0"/>
          <w:bCs w:val="0"/>
        </w:rPr>
      </w:pPr>
      <w:r>
        <w:rPr>
          <w:rFonts w:hint="eastAsia"/>
          <w:b w:val="0"/>
          <w:bCs w:val="0"/>
        </w:rPr>
        <w:lastRenderedPageBreak/>
        <w:t>课程考核</w:t>
      </w:r>
    </w:p>
    <w:p w:rsidR="0031078D" w:rsidRDefault="00380D49">
      <w:pPr>
        <w:pStyle w:val="a1"/>
        <w:numPr>
          <w:ilvl w:val="0"/>
          <w:numId w:val="0"/>
        </w:numPr>
        <w:spacing w:before="156" w:after="156"/>
        <w:ind w:firstLineChars="200" w:firstLine="482"/>
      </w:pPr>
      <w:r>
        <w:rPr>
          <w:rFonts w:hint="eastAsia"/>
        </w:rPr>
        <w:t>（一）考核方式与成绩评定</w:t>
      </w:r>
    </w:p>
    <w:p w:rsidR="0031078D" w:rsidRDefault="00380D49">
      <w:pPr>
        <w:pStyle w:val="12"/>
        <w:ind w:firstLine="480"/>
      </w:pPr>
      <w:r>
        <w:t>考核方式：过程考核</w:t>
      </w:r>
      <w:r>
        <w:rPr>
          <w:rFonts w:hint="eastAsia"/>
        </w:rPr>
        <w:t>、上机测试</w:t>
      </w:r>
      <w:proofErr w:type="gramStart"/>
      <w:r>
        <w:rPr>
          <w:rFonts w:hint="eastAsia"/>
        </w:rPr>
        <w:t>和结课作业</w:t>
      </w:r>
      <w:proofErr w:type="gramEnd"/>
      <w:r>
        <w:t>相结合，过程考核包括</w:t>
      </w:r>
      <w:r>
        <w:rPr>
          <w:rFonts w:hint="eastAsia"/>
        </w:rPr>
        <w:t>课堂表现（课堂测试、软件跟练）、</w:t>
      </w:r>
      <w:r>
        <w:t>平时作业。</w:t>
      </w:r>
    </w:p>
    <w:p w:rsidR="0031078D" w:rsidRDefault="00380D49">
      <w:pPr>
        <w:pStyle w:val="12"/>
        <w:ind w:firstLine="480"/>
      </w:pPr>
      <w:r>
        <w:t>考核成绩的构成：总成绩为</w:t>
      </w:r>
      <w:r>
        <w:t>100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课堂表现</w:t>
      </w:r>
      <w:r>
        <w:t>成绩占</w:t>
      </w:r>
      <w:r>
        <w:t>10</w:t>
      </w:r>
      <w:r>
        <w:rPr>
          <w:rFonts w:hint="eastAsia"/>
        </w:rPr>
        <w:t xml:space="preserve"> </w:t>
      </w:r>
      <w:r>
        <w:t>%</w:t>
      </w:r>
      <w:r>
        <w:t>，平时作业成绩占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上机测试</w:t>
      </w:r>
      <w:r>
        <w:t>成绩占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 xml:space="preserve"> </w:t>
      </w:r>
      <w:r>
        <w:t>%</w:t>
      </w:r>
      <w:r>
        <w:t>，</w:t>
      </w:r>
      <w:proofErr w:type="gramStart"/>
      <w:r>
        <w:rPr>
          <w:rFonts w:hint="eastAsia"/>
        </w:rPr>
        <w:t>结课作业</w:t>
      </w:r>
      <w:proofErr w:type="gramEnd"/>
      <w:r>
        <w:t>成绩占</w:t>
      </w:r>
      <w:r>
        <w:rPr>
          <w:rFonts w:hint="eastAsia"/>
        </w:rPr>
        <w:t>7</w:t>
      </w:r>
      <w:r>
        <w:t>0</w:t>
      </w:r>
      <w:r>
        <w:rPr>
          <w:rFonts w:hint="eastAsia"/>
        </w:rPr>
        <w:t xml:space="preserve"> </w:t>
      </w:r>
      <w:r>
        <w:t>%</w:t>
      </w:r>
      <w:r>
        <w:t>。</w:t>
      </w:r>
    </w:p>
    <w:p w:rsidR="0031078D" w:rsidRDefault="00380D49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  <w:iCs/>
          <w:szCs w:val="24"/>
        </w:rPr>
      </w:pPr>
      <w:r>
        <w:rPr>
          <w:rFonts w:ascii="Times New Roman" w:hAnsi="Times New Roman" w:hint="eastAsia"/>
          <w:iCs/>
          <w:szCs w:val="24"/>
        </w:rPr>
        <w:t>（二）知识单元—课程目标</w:t>
      </w:r>
      <w:proofErr w:type="gramStart"/>
      <w:r>
        <w:rPr>
          <w:rFonts w:ascii="Times New Roman" w:hAnsi="Times New Roman" w:hint="eastAsia"/>
          <w:iCs/>
          <w:szCs w:val="24"/>
        </w:rPr>
        <w:t>—知识</w:t>
      </w:r>
      <w:proofErr w:type="gramEnd"/>
      <w:r>
        <w:rPr>
          <w:rFonts w:ascii="Times New Roman" w:hAnsi="Times New Roman" w:hint="eastAsia"/>
          <w:iCs/>
          <w:szCs w:val="24"/>
        </w:rPr>
        <w:t>点—考核方式</w:t>
      </w:r>
      <w:proofErr w:type="gramStart"/>
      <w:r>
        <w:rPr>
          <w:rFonts w:ascii="Times New Roman" w:hAnsi="Times New Roman" w:hint="eastAsia"/>
          <w:iCs/>
          <w:szCs w:val="24"/>
        </w:rPr>
        <w:t>—目</w:t>
      </w:r>
      <w:proofErr w:type="gramEnd"/>
      <w:r>
        <w:rPr>
          <w:rFonts w:ascii="Times New Roman" w:hAnsi="Times New Roman" w:hint="eastAsia"/>
          <w:iCs/>
          <w:szCs w:val="24"/>
        </w:rPr>
        <w:t>标分值对应关系</w:t>
      </w:r>
    </w:p>
    <w:p w:rsidR="0031078D" w:rsidRDefault="00380D49">
      <w:pPr>
        <w:pStyle w:val="afa"/>
        <w:spacing w:before="156" w:afterLines="50" w:after="156"/>
        <w:rPr>
          <w:sz w:val="24"/>
          <w:szCs w:val="21"/>
        </w:rPr>
      </w:pPr>
      <w:r>
        <w:rPr>
          <w:rFonts w:hint="eastAsia"/>
          <w:sz w:val="24"/>
          <w:szCs w:val="21"/>
        </w:rPr>
        <w:t>表</w:t>
      </w:r>
      <w:r>
        <w:rPr>
          <w:rFonts w:hint="eastAsia"/>
          <w:sz w:val="24"/>
          <w:szCs w:val="21"/>
        </w:rPr>
        <w:t xml:space="preserve">3 </w:t>
      </w:r>
      <w:r>
        <w:rPr>
          <w:rFonts w:hint="eastAsia"/>
          <w:sz w:val="24"/>
          <w:szCs w:val="21"/>
        </w:rPr>
        <w:t>知识单元—课程目标</w:t>
      </w:r>
      <w:proofErr w:type="gramStart"/>
      <w:r>
        <w:rPr>
          <w:rFonts w:hint="eastAsia"/>
          <w:sz w:val="24"/>
          <w:szCs w:val="21"/>
        </w:rPr>
        <w:t>—知识</w:t>
      </w:r>
      <w:proofErr w:type="gramEnd"/>
      <w:r>
        <w:rPr>
          <w:rFonts w:hint="eastAsia"/>
          <w:sz w:val="24"/>
          <w:szCs w:val="21"/>
        </w:rPr>
        <w:t>点—考核方式</w:t>
      </w:r>
      <w:proofErr w:type="gramStart"/>
      <w:r>
        <w:rPr>
          <w:rFonts w:hint="eastAsia"/>
          <w:sz w:val="24"/>
          <w:szCs w:val="21"/>
        </w:rPr>
        <w:t>—目</w:t>
      </w:r>
      <w:proofErr w:type="gramEnd"/>
      <w:r>
        <w:rPr>
          <w:rFonts w:hint="eastAsia"/>
          <w:sz w:val="24"/>
          <w:szCs w:val="21"/>
        </w:rPr>
        <w:t>标分值对应表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2"/>
        <w:gridCol w:w="1915"/>
        <w:gridCol w:w="657"/>
        <w:gridCol w:w="2827"/>
        <w:gridCol w:w="1272"/>
        <w:gridCol w:w="993"/>
      </w:tblGrid>
      <w:tr w:rsidR="00792D0E" w:rsidTr="000034DD">
        <w:trPr>
          <w:trHeight w:val="20"/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知识单元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知识点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考核环节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0034DD">
            <w:pPr>
              <w:widowControl/>
              <w:jc w:val="center"/>
              <w:textAlignment w:val="center"/>
              <w:rPr>
                <w:rFonts w:ascii="Times New Roman" w:eastAsia="楷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Times New Roman" w:eastAsia="楷体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分值</w:t>
            </w:r>
          </w:p>
        </w:tc>
      </w:tr>
      <w:tr w:rsidR="00792D0E" w:rsidTr="000034DD">
        <w:trPr>
          <w:trHeight w:val="675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绪论</w:t>
            </w:r>
          </w:p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1.结构设计的基本条件和内容；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 xml:space="preserve">2.结构设计软件； 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3.PKPM的主要设计步骤。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2.本课程特点与学习方法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hint="eastAsia"/>
                <w:color w:val="000000"/>
                <w:kern w:val="0"/>
              </w:rPr>
              <w:t>结构建模</w:t>
            </w:r>
          </w:p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1.结构建模概述；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2.结构模型的建立；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3.荷载校核。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SATWE</w:t>
            </w:r>
            <w:r>
              <w:rPr>
                <w:rFonts w:ascii="Times New Roman" w:hAnsi="Times New Roman" w:hint="eastAsia"/>
              </w:rPr>
              <w:t>结构空间有限元分析设计</w:t>
            </w:r>
          </w:p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1.SATWE软件概述；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2.接PM生成SATWE数据；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3.结构内力与配筋计算。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4.结果显示及查看。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梁、柱、楼板施工图绘制</w:t>
            </w:r>
          </w:p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1.梁施工图绘制；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2.柱施工图绘制；</w:t>
            </w:r>
          </w:p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3.楼板施工图绘制；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20</w:t>
            </w:r>
          </w:p>
        </w:tc>
      </w:tr>
      <w:tr w:rsidR="00792D0E" w:rsidTr="00473401">
        <w:trPr>
          <w:trHeight w:val="321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基础设计</w:t>
            </w:r>
          </w:p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Pr="00792D0E" w:rsidRDefault="00792D0E" w:rsidP="00792D0E">
            <w:pPr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1.基础设计软件概述；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left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2.基础模型设计；</w:t>
            </w:r>
          </w:p>
          <w:p w:rsidR="00792D0E" w:rsidRDefault="00792D0E" w:rsidP="00792D0E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3.施工图绘制。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pStyle w:val="af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楼梯设计</w:t>
            </w:r>
          </w:p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(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</w:rPr>
              <w:t>/</w:t>
            </w:r>
            <w:r>
              <w:rPr>
                <w:rFonts w:ascii="Times New Roman" w:hAnsi="Times New Roman" w:hint="eastAsia"/>
                <w:color w:val="000000"/>
                <w:kern w:val="0"/>
              </w:rPr>
              <w:t>36</w:t>
            </w:r>
            <w:r>
              <w:rPr>
                <w:rFonts w:ascii="Times New Roman" w:hAnsi="Times New Roman"/>
                <w:color w:val="000000"/>
                <w:kern w:val="0"/>
              </w:rPr>
              <w:t>)</w:t>
            </w:r>
          </w:p>
        </w:tc>
        <w:tc>
          <w:tcPr>
            <w:tcW w:w="6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1.交互式数据输入；</w:t>
            </w:r>
          </w:p>
          <w:p w:rsidR="00792D0E" w:rsidRDefault="00792D0E" w:rsidP="00792D0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2.钢筋校核；</w:t>
            </w:r>
          </w:p>
          <w:p w:rsidR="00792D0E" w:rsidRDefault="00792D0E" w:rsidP="00792D0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3.楼梯施工图生成。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792D0E" w:rsidTr="000034DD">
        <w:trPr>
          <w:trHeight w:val="20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0E" w:rsidRDefault="00792D0E" w:rsidP="00792D0E">
            <w:pPr>
              <w:jc w:val="center"/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</w:pPr>
          </w:p>
        </w:tc>
        <w:tc>
          <w:tcPr>
            <w:tcW w:w="65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</w:pP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D0E" w:rsidRDefault="00792D0E" w:rsidP="00792D0E">
            <w:pPr>
              <w:widowControl/>
              <w:jc w:val="center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2D0E" w:rsidRDefault="00792D0E" w:rsidP="00792D0E">
            <w:pPr>
              <w:jc w:val="center"/>
              <w:rPr>
                <w:rFonts w:ascii="楷体" w:eastAsia="楷体" w:hAnsi="楷体" w:cs="楷体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</w:tr>
    </w:tbl>
    <w:p w:rsidR="0031078D" w:rsidRDefault="00380D49">
      <w:pPr>
        <w:pStyle w:val="afa"/>
        <w:spacing w:beforeLines="0" w:before="0"/>
        <w:ind w:firstLineChars="200" w:firstLine="360"/>
        <w:jc w:val="both"/>
        <w:rPr>
          <w:b w:val="0"/>
          <w:bCs w:val="0"/>
          <w:sz w:val="18"/>
          <w:szCs w:val="15"/>
        </w:rPr>
      </w:pPr>
      <w:r>
        <w:rPr>
          <w:rFonts w:hint="eastAsia"/>
          <w:b w:val="0"/>
          <w:bCs w:val="0"/>
          <w:sz w:val="18"/>
          <w:szCs w:val="15"/>
        </w:rPr>
        <w:t>注：目标分值为课程目标对应评价方式的满分，同</w:t>
      </w:r>
      <w:proofErr w:type="gramStart"/>
      <w:r>
        <w:rPr>
          <w:rFonts w:hint="eastAsia"/>
          <w:b w:val="0"/>
          <w:bCs w:val="0"/>
          <w:sz w:val="18"/>
          <w:szCs w:val="15"/>
        </w:rPr>
        <w:t>一评价</w:t>
      </w:r>
      <w:proofErr w:type="gramEnd"/>
      <w:r>
        <w:rPr>
          <w:rFonts w:hint="eastAsia"/>
          <w:b w:val="0"/>
          <w:bCs w:val="0"/>
          <w:sz w:val="18"/>
          <w:szCs w:val="15"/>
        </w:rPr>
        <w:t>方式目标分值之和为</w:t>
      </w:r>
      <w:r>
        <w:rPr>
          <w:rFonts w:hint="eastAsia"/>
          <w:b w:val="0"/>
          <w:bCs w:val="0"/>
          <w:sz w:val="18"/>
          <w:szCs w:val="15"/>
        </w:rPr>
        <w:t>100</w:t>
      </w:r>
      <w:r>
        <w:rPr>
          <w:rFonts w:hint="eastAsia"/>
          <w:b w:val="0"/>
          <w:bCs w:val="0"/>
          <w:sz w:val="18"/>
          <w:szCs w:val="15"/>
        </w:rPr>
        <w:t>。</w:t>
      </w:r>
    </w:p>
    <w:p w:rsidR="0031078D" w:rsidRDefault="00380D49">
      <w:pPr>
        <w:pStyle w:val="a1"/>
        <w:numPr>
          <w:ilvl w:val="0"/>
          <w:numId w:val="0"/>
        </w:numPr>
        <w:spacing w:before="156" w:after="156"/>
        <w:ind w:firstLineChars="200" w:firstLine="482"/>
      </w:pPr>
      <w:r>
        <w:rPr>
          <w:rFonts w:hint="eastAsia"/>
        </w:rPr>
        <w:lastRenderedPageBreak/>
        <w:t>（三）考核评价的标准</w:t>
      </w:r>
    </w:p>
    <w:p w:rsidR="0031078D" w:rsidRDefault="00380D49">
      <w:pPr>
        <w:pStyle w:val="afa"/>
        <w:spacing w:before="156" w:afterLines="50" w:after="156"/>
        <w:rPr>
          <w:sz w:val="24"/>
          <w:szCs w:val="21"/>
        </w:rPr>
      </w:pPr>
      <w:r>
        <w:rPr>
          <w:rFonts w:hint="eastAsia"/>
          <w:sz w:val="24"/>
          <w:szCs w:val="21"/>
        </w:rPr>
        <w:t>表</w:t>
      </w:r>
      <w:r>
        <w:rPr>
          <w:rFonts w:hint="eastAsia"/>
          <w:sz w:val="24"/>
          <w:szCs w:val="21"/>
        </w:rPr>
        <w:t>4</w:t>
      </w:r>
      <w:r>
        <w:rPr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过程考核方式评价标准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308"/>
      </w:tblGrid>
      <w:tr w:rsidR="0031078D" w:rsidTr="00EE77FC">
        <w:trPr>
          <w:trHeight w:val="20"/>
          <w:jc w:val="center"/>
        </w:trPr>
        <w:tc>
          <w:tcPr>
            <w:tcW w:w="988" w:type="dxa"/>
            <w:vAlign w:val="center"/>
          </w:tcPr>
          <w:p w:rsidR="0031078D" w:rsidRDefault="00380D49">
            <w:pPr>
              <w:pStyle w:val="af8"/>
              <w:spacing w:line="276" w:lineRule="auto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考核方式</w:t>
            </w:r>
          </w:p>
        </w:tc>
        <w:tc>
          <w:tcPr>
            <w:tcW w:w="7312" w:type="dxa"/>
            <w:tcMar>
              <w:top w:w="0" w:type="dxa"/>
              <w:left w:w="142" w:type="dxa"/>
              <w:bottom w:w="0" w:type="dxa"/>
              <w:right w:w="116" w:type="dxa"/>
            </w:tcMar>
            <w:vAlign w:val="center"/>
          </w:tcPr>
          <w:p w:rsidR="0031078D" w:rsidRDefault="00380D49">
            <w:pPr>
              <w:pStyle w:val="af8"/>
              <w:spacing w:line="276" w:lineRule="auto"/>
              <w:jc w:val="center"/>
              <w:rPr>
                <w:b/>
                <w:bCs w:val="0"/>
                <w:kern w:val="0"/>
              </w:rPr>
            </w:pPr>
            <w:r>
              <w:rPr>
                <w:rFonts w:hint="eastAsia"/>
                <w:b/>
                <w:bCs w:val="0"/>
                <w:kern w:val="0"/>
              </w:rPr>
              <w:t>评价标准</w:t>
            </w:r>
          </w:p>
        </w:tc>
      </w:tr>
      <w:tr w:rsidR="0031078D" w:rsidTr="00EE77FC">
        <w:trPr>
          <w:trHeight w:val="20"/>
          <w:jc w:val="center"/>
        </w:trPr>
        <w:tc>
          <w:tcPr>
            <w:tcW w:w="988" w:type="dxa"/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31078D" w:rsidRPr="00EE77FC" w:rsidRDefault="00380D49" w:rsidP="00EE77FC">
            <w:pPr>
              <w:pStyle w:val="af8"/>
              <w:spacing w:line="276" w:lineRule="auto"/>
              <w:jc w:val="center"/>
              <w:rPr>
                <w:bCs w:val="0"/>
                <w:kern w:val="0"/>
              </w:rPr>
            </w:pPr>
            <w:r w:rsidRPr="00EE77FC">
              <w:rPr>
                <w:rFonts w:hint="eastAsia"/>
                <w:bCs w:val="0"/>
                <w:kern w:val="0"/>
              </w:rPr>
              <w:t>课堂表现</w:t>
            </w:r>
            <w:r w:rsidRPr="00EE77FC">
              <w:rPr>
                <w:rFonts w:hint="eastAsia"/>
                <w:bCs w:val="0"/>
                <w:kern w:val="0"/>
              </w:rPr>
              <w:t>---</w:t>
            </w:r>
            <w:r w:rsidRPr="00EE77FC">
              <w:rPr>
                <w:rFonts w:hint="eastAsia"/>
                <w:bCs w:val="0"/>
                <w:kern w:val="0"/>
              </w:rPr>
              <w:t>课堂测试</w:t>
            </w:r>
          </w:p>
        </w:tc>
        <w:tc>
          <w:tcPr>
            <w:tcW w:w="7312" w:type="dxa"/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1078D" w:rsidRDefault="00380D49">
            <w:pPr>
              <w:pStyle w:val="af8"/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课堂测试试题评分标准</w:t>
            </w:r>
          </w:p>
        </w:tc>
      </w:tr>
      <w:tr w:rsidR="0031078D" w:rsidTr="00EE77FC">
        <w:trPr>
          <w:trHeight w:val="2856"/>
          <w:jc w:val="center"/>
        </w:trPr>
        <w:tc>
          <w:tcPr>
            <w:tcW w:w="988" w:type="dxa"/>
            <w:tcMar>
              <w:top w:w="5" w:type="dxa"/>
              <w:left w:w="0" w:type="dxa"/>
              <w:bottom w:w="0" w:type="dxa"/>
              <w:right w:w="0" w:type="dxa"/>
            </w:tcMar>
            <w:vAlign w:val="center"/>
          </w:tcPr>
          <w:p w:rsidR="0031078D" w:rsidRPr="00EE77FC" w:rsidRDefault="00380D49" w:rsidP="00EE77FC">
            <w:pPr>
              <w:pStyle w:val="af8"/>
              <w:spacing w:line="276" w:lineRule="auto"/>
              <w:jc w:val="center"/>
              <w:rPr>
                <w:bCs w:val="0"/>
                <w:kern w:val="0"/>
              </w:rPr>
            </w:pPr>
            <w:r w:rsidRPr="00EE77FC">
              <w:rPr>
                <w:rFonts w:hint="eastAsia"/>
                <w:bCs w:val="0"/>
                <w:kern w:val="0"/>
              </w:rPr>
              <w:t>上机测试</w:t>
            </w:r>
            <w:r w:rsidRPr="00EE77FC">
              <w:rPr>
                <w:rFonts w:hint="eastAsia"/>
                <w:bCs w:val="0"/>
                <w:kern w:val="0"/>
              </w:rPr>
              <w:t>---</w:t>
            </w:r>
            <w:r w:rsidRPr="00EE77FC">
              <w:rPr>
                <w:rFonts w:hint="eastAsia"/>
                <w:bCs w:val="0"/>
                <w:kern w:val="0"/>
              </w:rPr>
              <w:t>软件跟练</w:t>
            </w:r>
          </w:p>
        </w:tc>
        <w:tc>
          <w:tcPr>
            <w:tcW w:w="7312" w:type="dxa"/>
            <w:vMerge w:val="restart"/>
            <w:tcMar>
              <w:top w:w="4" w:type="dxa"/>
              <w:left w:w="0" w:type="dxa"/>
              <w:bottom w:w="0" w:type="dxa"/>
              <w:right w:w="0" w:type="dxa"/>
            </w:tcMar>
            <w:vAlign w:val="center"/>
          </w:tcPr>
          <w:p w:rsidR="0031078D" w:rsidRDefault="00380D49">
            <w:pPr>
              <w:pStyle w:val="af8"/>
              <w:spacing w:line="276" w:lineRule="auto"/>
              <w:rPr>
                <w:bCs w:val="0"/>
                <w:kern w:val="0"/>
              </w:rPr>
            </w:pPr>
            <w:r>
              <w:rPr>
                <w:bCs w:val="0"/>
                <w:kern w:val="0"/>
              </w:rPr>
              <w:t>每次</w:t>
            </w:r>
            <w:r>
              <w:rPr>
                <w:rFonts w:hint="eastAsia"/>
                <w:bCs w:val="0"/>
                <w:kern w:val="0"/>
              </w:rPr>
              <w:t>软件跟练、平时</w:t>
            </w:r>
            <w:r>
              <w:rPr>
                <w:bCs w:val="0"/>
                <w:kern w:val="0"/>
              </w:rPr>
              <w:t>作业单独评分，</w:t>
            </w:r>
            <w:r>
              <w:rPr>
                <w:rFonts w:hint="eastAsia"/>
                <w:bCs w:val="0"/>
                <w:kern w:val="0"/>
              </w:rPr>
              <w:t>标准如下：</w:t>
            </w:r>
          </w:p>
          <w:p w:rsidR="0031078D" w:rsidRDefault="00380D49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Cs w:val="0"/>
                <w:kern w:val="0"/>
              </w:rPr>
              <w:t>（</w:t>
            </w:r>
            <w:r>
              <w:rPr>
                <w:rFonts w:ascii="Times New Roman" w:hAnsi="Times New Roman"/>
                <w:bCs w:val="0"/>
                <w:kern w:val="0"/>
              </w:rPr>
              <w:t>1</w:t>
            </w:r>
            <w:r>
              <w:rPr>
                <w:rFonts w:ascii="Times New Roman" w:hAnsi="Times New Roman"/>
                <w:bCs w:val="0"/>
                <w:kern w:val="0"/>
              </w:rPr>
              <w:t>）</w:t>
            </w:r>
            <w:r>
              <w:rPr>
                <w:rFonts w:ascii="Times New Roman" w:hAnsi="Times New Roman"/>
                <w:b/>
                <w:kern w:val="0"/>
              </w:rPr>
              <w:t>100≥x≥90</w:t>
            </w:r>
            <w:r>
              <w:rPr>
                <w:rFonts w:ascii="Times New Roman" w:hAnsi="Times New Roman"/>
                <w:b/>
                <w:kern w:val="0"/>
              </w:rPr>
              <w:t>：</w:t>
            </w:r>
            <w:r>
              <w:rPr>
                <w:rFonts w:ascii="Times New Roman" w:hAnsi="Times New Roman"/>
                <w:kern w:val="0"/>
              </w:rPr>
              <w:t>1.</w:t>
            </w:r>
            <w:r>
              <w:rPr>
                <w:rFonts w:ascii="Times New Roman" w:hAnsi="Times New Roman"/>
                <w:kern w:val="0"/>
              </w:rPr>
              <w:t>图形</w:t>
            </w:r>
            <w:r>
              <w:rPr>
                <w:rFonts w:ascii="Times New Roman" w:hAnsi="Times New Roman"/>
                <w:kern w:val="0"/>
              </w:rPr>
              <w:t>100%</w:t>
            </w:r>
            <w:r>
              <w:rPr>
                <w:rFonts w:ascii="Times New Roman" w:hAnsi="Times New Roman"/>
                <w:kern w:val="0"/>
              </w:rPr>
              <w:t>完整，无任何元素缺失。无尺寸或位置误差，或仅有个别（</w:t>
            </w:r>
            <w:r>
              <w:rPr>
                <w:rFonts w:ascii="Times New Roman" w:hAnsi="Times New Roman"/>
                <w:kern w:val="0"/>
              </w:rPr>
              <w:t>≤1</w:t>
            </w:r>
            <w:r>
              <w:rPr>
                <w:rFonts w:ascii="Times New Roman" w:hAnsi="Times New Roman"/>
                <w:kern w:val="0"/>
              </w:rPr>
              <w:t>处）微不足道的偏差。</w:t>
            </w:r>
            <w:r>
              <w:rPr>
                <w:rFonts w:ascii="Times New Roman" w:hAnsi="Times New Roman"/>
                <w:kern w:val="0"/>
              </w:rPr>
              <w:t>2.</w:t>
            </w:r>
            <w:r>
              <w:rPr>
                <w:rFonts w:ascii="Times New Roman" w:hAnsi="Times New Roman"/>
                <w:kern w:val="0"/>
              </w:rPr>
              <w:t>完全符合制图规范。图层、线型、线宽、标注样式等设置完全正确。</w:t>
            </w:r>
            <w:r>
              <w:rPr>
                <w:rFonts w:ascii="Times New Roman" w:hAnsi="Times New Roman"/>
                <w:kern w:val="0"/>
              </w:rPr>
              <w:t>3.</w:t>
            </w:r>
            <w:r>
              <w:rPr>
                <w:rFonts w:ascii="Times New Roman" w:hAnsi="Times New Roman"/>
                <w:kern w:val="0"/>
              </w:rPr>
              <w:t>按时提交，文件命名规范，存储位置正确。</w:t>
            </w:r>
          </w:p>
          <w:p w:rsidR="0031078D" w:rsidRDefault="00380D49">
            <w:pPr>
              <w:pStyle w:val="af8"/>
              <w:ind w:firstLineChars="200" w:firstLine="360"/>
              <w:rPr>
                <w:rFonts w:ascii="Times New Roman" w:hAnsi="Times New Roman"/>
                <w:bCs w:val="0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（</w:t>
            </w:r>
            <w:r>
              <w:rPr>
                <w:rFonts w:ascii="Times New Roman" w:hAnsi="Times New Roman"/>
                <w:kern w:val="0"/>
              </w:rPr>
              <w:t>2</w:t>
            </w:r>
            <w:r>
              <w:rPr>
                <w:rFonts w:ascii="Times New Roman" w:hAnsi="Times New Roman"/>
                <w:kern w:val="0"/>
              </w:rPr>
              <w:t>）</w:t>
            </w:r>
            <w:r>
              <w:rPr>
                <w:rFonts w:ascii="Times New Roman" w:hAnsi="Times New Roman"/>
                <w:b/>
                <w:kern w:val="0"/>
              </w:rPr>
              <w:t>90&gt;x≥80</w:t>
            </w:r>
            <w:r>
              <w:rPr>
                <w:rFonts w:ascii="Times New Roman" w:hAnsi="Times New Roman"/>
                <w:b/>
                <w:kern w:val="0"/>
              </w:rPr>
              <w:t>：</w:t>
            </w:r>
            <w:r>
              <w:rPr>
                <w:rFonts w:ascii="Times New Roman" w:hAnsi="Times New Roman"/>
                <w:bCs w:val="0"/>
                <w:kern w:val="0"/>
              </w:rPr>
              <w:t>1.</w:t>
            </w:r>
            <w:r>
              <w:rPr>
                <w:rFonts w:ascii="Times New Roman" w:hAnsi="Times New Roman"/>
                <w:bCs w:val="0"/>
                <w:kern w:val="0"/>
              </w:rPr>
              <w:t>图形完整度</w:t>
            </w:r>
            <w:r>
              <w:rPr>
                <w:rFonts w:ascii="Times New Roman" w:hAnsi="Times New Roman"/>
                <w:bCs w:val="0"/>
                <w:kern w:val="0"/>
              </w:rPr>
              <w:t>≥95%</w:t>
            </w:r>
            <w:r>
              <w:rPr>
                <w:rFonts w:ascii="Times New Roman" w:hAnsi="Times New Roman"/>
                <w:bCs w:val="0"/>
                <w:kern w:val="0"/>
              </w:rPr>
              <w:t>，仅极个别（</w:t>
            </w:r>
            <w:r>
              <w:rPr>
                <w:rFonts w:ascii="Times New Roman" w:hAnsi="Times New Roman"/>
                <w:bCs w:val="0"/>
                <w:kern w:val="0"/>
              </w:rPr>
              <w:t>≤5%</w:t>
            </w:r>
            <w:r>
              <w:rPr>
                <w:rFonts w:ascii="Times New Roman" w:hAnsi="Times New Roman"/>
                <w:bCs w:val="0"/>
                <w:kern w:val="0"/>
              </w:rPr>
              <w:t>）非关键细节遗漏。核心尺寸完全正确，存在少量（</w:t>
            </w:r>
            <w:r>
              <w:rPr>
                <w:rFonts w:ascii="Times New Roman" w:hAnsi="Times New Roman"/>
                <w:bCs w:val="0"/>
                <w:kern w:val="0"/>
              </w:rPr>
              <w:t>1-2</w:t>
            </w:r>
            <w:r>
              <w:rPr>
                <w:rFonts w:ascii="Times New Roman" w:hAnsi="Times New Roman"/>
                <w:bCs w:val="0"/>
                <w:kern w:val="0"/>
              </w:rPr>
              <w:t>处）次要尺寸或位置偏差。</w:t>
            </w:r>
            <w:r>
              <w:rPr>
                <w:rFonts w:ascii="Times New Roman" w:hAnsi="Times New Roman"/>
                <w:bCs w:val="0"/>
                <w:kern w:val="0"/>
              </w:rPr>
              <w:t>2.</w:t>
            </w:r>
            <w:r>
              <w:rPr>
                <w:rFonts w:ascii="Times New Roman" w:hAnsi="Times New Roman"/>
                <w:bCs w:val="0"/>
                <w:kern w:val="0"/>
              </w:rPr>
              <w:t>规范性良好，存在轻微瑕疵（如</w:t>
            </w:r>
            <w:r>
              <w:rPr>
                <w:rFonts w:ascii="Times New Roman" w:hAnsi="Times New Roman"/>
                <w:bCs w:val="0"/>
                <w:kern w:val="0"/>
              </w:rPr>
              <w:t>1</w:t>
            </w:r>
            <w:r>
              <w:rPr>
                <w:rFonts w:ascii="Times New Roman" w:hAnsi="Times New Roman"/>
                <w:bCs w:val="0"/>
                <w:kern w:val="0"/>
              </w:rPr>
              <w:t>处线型错误或标注样式不完美）。</w:t>
            </w:r>
            <w:r>
              <w:rPr>
                <w:rFonts w:ascii="Times New Roman" w:hAnsi="Times New Roman"/>
                <w:bCs w:val="0"/>
                <w:kern w:val="0"/>
              </w:rPr>
              <w:t>3.</w:t>
            </w:r>
            <w:r>
              <w:rPr>
                <w:rFonts w:ascii="Times New Roman" w:hAnsi="Times New Roman"/>
                <w:bCs w:val="0"/>
                <w:kern w:val="0"/>
              </w:rPr>
              <w:t>按时提交，文件命名规范。</w:t>
            </w:r>
          </w:p>
          <w:p w:rsidR="0031078D" w:rsidRDefault="00380D49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Cs w:val="0"/>
                <w:kern w:val="0"/>
              </w:rPr>
              <w:t>（</w:t>
            </w:r>
            <w:r>
              <w:rPr>
                <w:rFonts w:ascii="Times New Roman" w:hAnsi="Times New Roman"/>
                <w:bCs w:val="0"/>
                <w:kern w:val="0"/>
              </w:rPr>
              <w:t>3</w:t>
            </w:r>
            <w:r>
              <w:rPr>
                <w:rFonts w:ascii="Times New Roman" w:hAnsi="Times New Roman"/>
                <w:bCs w:val="0"/>
                <w:kern w:val="0"/>
              </w:rPr>
              <w:t>）</w:t>
            </w:r>
            <w:r>
              <w:rPr>
                <w:rFonts w:ascii="Times New Roman" w:hAnsi="Times New Roman"/>
                <w:b/>
                <w:kern w:val="0"/>
              </w:rPr>
              <w:t>80&gt;x≥70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>：</w:t>
            </w:r>
            <w:r>
              <w:rPr>
                <w:rFonts w:ascii="Times New Roman" w:hAnsi="Times New Roman"/>
                <w:kern w:val="0"/>
              </w:rPr>
              <w:t>1.</w:t>
            </w:r>
            <w:r>
              <w:rPr>
                <w:rFonts w:ascii="Times New Roman" w:hAnsi="Times New Roman"/>
                <w:kern w:val="0"/>
              </w:rPr>
              <w:t>图形完整度</w:t>
            </w:r>
            <w:r>
              <w:rPr>
                <w:rFonts w:ascii="Times New Roman" w:hAnsi="Times New Roman"/>
                <w:kern w:val="0"/>
              </w:rPr>
              <w:t>≥85%</w:t>
            </w:r>
            <w:r>
              <w:rPr>
                <w:rFonts w:ascii="Times New Roman" w:hAnsi="Times New Roman"/>
                <w:kern w:val="0"/>
              </w:rPr>
              <w:t>，缺失部分次要元素，但主体结构完整。核心尺寸基本正确，但存在多处（</w:t>
            </w:r>
            <w:r>
              <w:rPr>
                <w:rFonts w:ascii="Times New Roman" w:hAnsi="Times New Roman"/>
                <w:kern w:val="0"/>
              </w:rPr>
              <w:t>≥3</w:t>
            </w:r>
            <w:r>
              <w:rPr>
                <w:rFonts w:ascii="Times New Roman" w:hAnsi="Times New Roman"/>
                <w:kern w:val="0"/>
              </w:rPr>
              <w:t>处）可度量的尺寸或位置错误。</w:t>
            </w:r>
            <w:r>
              <w:rPr>
                <w:rFonts w:ascii="Times New Roman" w:hAnsi="Times New Roman"/>
                <w:kern w:val="0"/>
              </w:rPr>
              <w:t>2.</w:t>
            </w:r>
            <w:r>
              <w:rPr>
                <w:rFonts w:ascii="Times New Roman" w:hAnsi="Times New Roman"/>
                <w:kern w:val="0"/>
              </w:rPr>
              <w:t>存在多处规范性错误（如图层使用不当、线宽错误等），但整体框架可辨。</w:t>
            </w:r>
            <w:r>
              <w:rPr>
                <w:rFonts w:ascii="Times New Roman" w:hAnsi="Times New Roman"/>
                <w:kern w:val="0"/>
              </w:rPr>
              <w:t>3.</w:t>
            </w:r>
            <w:r>
              <w:rPr>
                <w:rFonts w:ascii="Times New Roman" w:hAnsi="Times New Roman"/>
                <w:kern w:val="0"/>
              </w:rPr>
              <w:t>可能轻微延迟提交（如超时</w:t>
            </w:r>
            <w:r>
              <w:rPr>
                <w:rFonts w:ascii="Times New Roman" w:hAnsi="Times New Roman"/>
                <w:kern w:val="0"/>
              </w:rPr>
              <w:t>&lt;1</w:t>
            </w:r>
            <w:r>
              <w:rPr>
                <w:rFonts w:ascii="Times New Roman" w:hAnsi="Times New Roman"/>
                <w:kern w:val="0"/>
              </w:rPr>
              <w:t>小时），或文件命名有瑕疵。</w:t>
            </w:r>
          </w:p>
          <w:p w:rsidR="0031078D" w:rsidRDefault="00380D49">
            <w:pPr>
              <w:pStyle w:val="af8"/>
              <w:ind w:firstLineChars="200" w:firstLine="36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（</w:t>
            </w:r>
            <w:r>
              <w:rPr>
                <w:rFonts w:ascii="Times New Roman" w:hAnsi="Times New Roman"/>
                <w:kern w:val="0"/>
              </w:rPr>
              <w:t>4</w:t>
            </w:r>
            <w:r>
              <w:rPr>
                <w:rFonts w:ascii="Times New Roman" w:hAnsi="Times New Roman"/>
                <w:kern w:val="0"/>
              </w:rPr>
              <w:t>）</w:t>
            </w:r>
            <w:r>
              <w:rPr>
                <w:rFonts w:ascii="Times New Roman" w:hAnsi="Times New Roman"/>
                <w:b/>
                <w:kern w:val="0"/>
              </w:rPr>
              <w:t>70&gt;x≥60</w:t>
            </w:r>
            <w:r>
              <w:rPr>
                <w:rFonts w:ascii="Times New Roman" w:hAnsi="Times New Roman"/>
                <w:b/>
                <w:kern w:val="0"/>
              </w:rPr>
              <w:t>：</w:t>
            </w:r>
            <w:r>
              <w:rPr>
                <w:rFonts w:ascii="Times New Roman" w:hAnsi="Times New Roman"/>
                <w:kern w:val="0"/>
              </w:rPr>
              <w:t>1.</w:t>
            </w:r>
            <w:r>
              <w:rPr>
                <w:rFonts w:ascii="Times New Roman" w:hAnsi="Times New Roman"/>
                <w:kern w:val="0"/>
              </w:rPr>
              <w:t>图形完整度</w:t>
            </w:r>
            <w:r>
              <w:rPr>
                <w:rFonts w:ascii="Times New Roman" w:hAnsi="Times New Roman"/>
                <w:kern w:val="0"/>
              </w:rPr>
              <w:t>≥70%</w:t>
            </w:r>
            <w:r>
              <w:rPr>
                <w:rFonts w:ascii="Times New Roman" w:hAnsi="Times New Roman"/>
                <w:kern w:val="0"/>
              </w:rPr>
              <w:t>，主体框架得以呈现，但缺失较多重要细节。</w:t>
            </w:r>
            <w:r>
              <w:rPr>
                <w:rFonts w:ascii="Times New Roman" w:hAnsi="Times New Roman"/>
                <w:kern w:val="0"/>
              </w:rPr>
              <w:t>2.</w:t>
            </w:r>
            <w:r>
              <w:rPr>
                <w:rFonts w:ascii="Times New Roman" w:hAnsi="Times New Roman"/>
                <w:kern w:val="0"/>
              </w:rPr>
              <w:t>存在关键尺寸错误，或错误总数多，严重影响图形准确性。规范性遵守较差，多项设置不符合要求，图面质量混乱。</w:t>
            </w:r>
            <w:r>
              <w:rPr>
                <w:rFonts w:ascii="Times New Roman" w:hAnsi="Times New Roman"/>
                <w:kern w:val="0"/>
              </w:rPr>
              <w:t>3.</w:t>
            </w:r>
            <w:r>
              <w:rPr>
                <w:rFonts w:ascii="Times New Roman" w:hAnsi="Times New Roman"/>
                <w:kern w:val="0"/>
              </w:rPr>
              <w:t>经常延迟提交，或文件管理不规范。</w:t>
            </w:r>
          </w:p>
          <w:p w:rsidR="0031078D" w:rsidRDefault="00380D49">
            <w:pPr>
              <w:pStyle w:val="af8"/>
              <w:ind w:firstLineChars="200" w:firstLine="360"/>
              <w:rPr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（</w:t>
            </w:r>
            <w:r>
              <w:rPr>
                <w:rFonts w:ascii="Times New Roman" w:hAnsi="Times New Roman"/>
                <w:kern w:val="0"/>
              </w:rPr>
              <w:t>5</w:t>
            </w:r>
            <w:r>
              <w:rPr>
                <w:rFonts w:ascii="Times New Roman" w:hAnsi="Times New Roman"/>
                <w:kern w:val="0"/>
              </w:rPr>
              <w:t>）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>x&lt;60</w:t>
            </w:r>
            <w:r>
              <w:rPr>
                <w:rFonts w:ascii="Times New Roman" w:hAnsi="Times New Roman"/>
                <w:b/>
                <w:bCs w:val="0"/>
                <w:kern w:val="0"/>
              </w:rPr>
              <w:t>：</w:t>
            </w:r>
            <w:r>
              <w:rPr>
                <w:rFonts w:ascii="Times New Roman" w:hAnsi="Times New Roman"/>
                <w:kern w:val="0"/>
              </w:rPr>
              <w:t>1.</w:t>
            </w:r>
            <w:r>
              <w:rPr>
                <w:rFonts w:ascii="Times New Roman" w:hAnsi="Times New Roman"/>
                <w:kern w:val="0"/>
              </w:rPr>
              <w:t>图形完整度</w:t>
            </w:r>
            <w:r>
              <w:rPr>
                <w:rFonts w:ascii="Times New Roman" w:hAnsi="Times New Roman"/>
                <w:kern w:val="0"/>
              </w:rPr>
              <w:t>&lt;70%</w:t>
            </w:r>
            <w:r>
              <w:rPr>
                <w:rFonts w:ascii="Times New Roman" w:hAnsi="Times New Roman"/>
                <w:kern w:val="0"/>
              </w:rPr>
              <w:t>，或提交内容与任务要求严重不符</w:t>
            </w:r>
            <w:r>
              <w:rPr>
                <w:rFonts w:ascii="Times New Roman" w:hAnsi="Times New Roman"/>
                <w:kern w:val="0"/>
              </w:rPr>
              <w:t>/</w:t>
            </w:r>
            <w:r>
              <w:rPr>
                <w:rFonts w:ascii="Times New Roman" w:hAnsi="Times New Roman"/>
                <w:kern w:val="0"/>
              </w:rPr>
              <w:t>缺失。</w:t>
            </w:r>
            <w:r>
              <w:rPr>
                <w:rFonts w:ascii="Times New Roman" w:hAnsi="Times New Roman"/>
                <w:kern w:val="0"/>
              </w:rPr>
              <w:t>2.</w:t>
            </w:r>
            <w:r>
              <w:rPr>
                <w:rFonts w:ascii="Times New Roman" w:hAnsi="Times New Roman"/>
                <w:kern w:val="0"/>
              </w:rPr>
              <w:t>图形严重失真，无法体现设计意图，尺寸标注大量缺失或错误。无规范性意识，未</w:t>
            </w:r>
            <w:proofErr w:type="gramStart"/>
            <w:r>
              <w:rPr>
                <w:rFonts w:ascii="Times New Roman" w:hAnsi="Times New Roman"/>
                <w:kern w:val="0"/>
              </w:rPr>
              <w:t>使用图层或</w:t>
            </w:r>
            <w:proofErr w:type="gramEnd"/>
            <w:r>
              <w:rPr>
                <w:rFonts w:ascii="Times New Roman" w:hAnsi="Times New Roman"/>
                <w:kern w:val="0"/>
              </w:rPr>
              <w:t>设置完全混乱。</w:t>
            </w:r>
            <w:r>
              <w:rPr>
                <w:rFonts w:ascii="Times New Roman" w:hAnsi="Times New Roman"/>
                <w:kern w:val="0"/>
              </w:rPr>
              <w:t>3.</w:t>
            </w:r>
            <w:r>
              <w:rPr>
                <w:rFonts w:ascii="Times New Roman" w:hAnsi="Times New Roman"/>
                <w:kern w:val="0"/>
              </w:rPr>
              <w:t>严重超时或缺交。</w:t>
            </w:r>
          </w:p>
        </w:tc>
      </w:tr>
      <w:tr w:rsidR="0031078D" w:rsidTr="00EE77FC">
        <w:trPr>
          <w:trHeight w:val="2098"/>
          <w:jc w:val="center"/>
        </w:trPr>
        <w:tc>
          <w:tcPr>
            <w:tcW w:w="988" w:type="dxa"/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31078D" w:rsidRPr="00EE77FC" w:rsidRDefault="00380D49" w:rsidP="00EE77FC">
            <w:pPr>
              <w:pStyle w:val="af8"/>
              <w:spacing w:line="276" w:lineRule="auto"/>
              <w:jc w:val="center"/>
              <w:rPr>
                <w:bCs w:val="0"/>
                <w:kern w:val="0"/>
              </w:rPr>
            </w:pPr>
            <w:r w:rsidRPr="00EE77FC">
              <w:rPr>
                <w:rFonts w:hint="eastAsia"/>
                <w:bCs w:val="0"/>
                <w:kern w:val="0"/>
              </w:rPr>
              <w:t>平时作业</w:t>
            </w:r>
          </w:p>
        </w:tc>
        <w:tc>
          <w:tcPr>
            <w:tcW w:w="7312" w:type="dxa"/>
            <w:vMerge/>
            <w:tcMar>
              <w:top w:w="18" w:type="dxa"/>
              <w:left w:w="0" w:type="dxa"/>
              <w:bottom w:w="0" w:type="dxa"/>
              <w:right w:w="0" w:type="dxa"/>
            </w:tcMar>
            <w:vAlign w:val="center"/>
          </w:tcPr>
          <w:p w:rsidR="0031078D" w:rsidRDefault="0031078D">
            <w:pPr>
              <w:pStyle w:val="af8"/>
              <w:spacing w:line="276" w:lineRule="auto"/>
              <w:rPr>
                <w:kern w:val="0"/>
              </w:rPr>
            </w:pPr>
          </w:p>
        </w:tc>
      </w:tr>
      <w:tr w:rsidR="0031078D" w:rsidTr="00EE77FC">
        <w:trPr>
          <w:trHeight w:val="20"/>
          <w:jc w:val="center"/>
        </w:trPr>
        <w:tc>
          <w:tcPr>
            <w:tcW w:w="988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31078D" w:rsidRPr="00EE77FC" w:rsidRDefault="00380D49" w:rsidP="00EE77FC">
            <w:pPr>
              <w:pStyle w:val="af8"/>
              <w:spacing w:line="276" w:lineRule="auto"/>
              <w:jc w:val="center"/>
              <w:rPr>
                <w:bCs w:val="0"/>
                <w:kern w:val="0"/>
              </w:rPr>
            </w:pPr>
            <w:proofErr w:type="gramStart"/>
            <w:r w:rsidRPr="00EE77FC">
              <w:rPr>
                <w:rFonts w:hint="eastAsia"/>
                <w:bCs w:val="0"/>
                <w:kern w:val="0"/>
              </w:rPr>
              <w:t>结课作业</w:t>
            </w:r>
            <w:proofErr w:type="gramEnd"/>
          </w:p>
        </w:tc>
        <w:tc>
          <w:tcPr>
            <w:tcW w:w="7312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31078D" w:rsidRDefault="00380D49">
            <w:pPr>
              <w:pStyle w:val="af8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结课作业</w:t>
            </w:r>
            <w:proofErr w:type="gramEnd"/>
            <w:r>
              <w:rPr>
                <w:rFonts w:ascii="Times New Roman" w:hAnsi="Times New Roman" w:hint="eastAsia"/>
              </w:rPr>
              <w:t>成绩主要由</w:t>
            </w:r>
            <w:r>
              <w:rPr>
                <w:rFonts w:ascii="Times New Roman" w:hAnsi="Times New Roman"/>
              </w:rPr>
              <w:t>图纸完整性</w:t>
            </w:r>
            <w:r>
              <w:rPr>
                <w:rFonts w:ascii="Times New Roman" w:hAnsi="Times New Roman"/>
              </w:rPr>
              <w:t xml:space="preserve"> (30%)</w:t>
            </w: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/>
              </w:rPr>
              <w:t>制图准确性</w:t>
            </w:r>
            <w:r>
              <w:rPr>
                <w:rFonts w:ascii="Times New Roman" w:hAnsi="Times New Roman"/>
              </w:rPr>
              <w:t xml:space="preserve"> (30%)</w:t>
            </w: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/>
              </w:rPr>
              <w:t>线型与标注规范性</w:t>
            </w:r>
            <w:r>
              <w:rPr>
                <w:rFonts w:ascii="Times New Roman" w:hAnsi="Times New Roman"/>
              </w:rPr>
              <w:t xml:space="preserve"> (25%)</w:t>
            </w:r>
            <w:r>
              <w:rPr>
                <w:rFonts w:ascii="Times New Roman" w:hAnsi="Times New Roman" w:hint="eastAsia"/>
              </w:rPr>
              <w:t>+</w:t>
            </w:r>
            <w:r>
              <w:rPr>
                <w:rFonts w:ascii="Times New Roman" w:hAnsi="Times New Roman"/>
              </w:rPr>
              <w:t>图面布局与整洁度</w:t>
            </w:r>
            <w:r>
              <w:rPr>
                <w:rFonts w:ascii="Times New Roman" w:hAnsi="Times New Roman"/>
              </w:rPr>
              <w:t xml:space="preserve"> (15%)</w:t>
            </w:r>
            <w:r>
              <w:rPr>
                <w:rFonts w:ascii="Times New Roman" w:hAnsi="Times New Roman" w:hint="eastAsia"/>
              </w:rPr>
              <w:t>四部分组成，根据图纸内容进行评价。</w:t>
            </w:r>
          </w:p>
        </w:tc>
      </w:tr>
      <w:tr w:rsidR="0031078D" w:rsidTr="00EE77FC">
        <w:trPr>
          <w:trHeight w:val="20"/>
          <w:jc w:val="center"/>
        </w:trPr>
        <w:tc>
          <w:tcPr>
            <w:tcW w:w="988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31078D" w:rsidRPr="00EE77FC" w:rsidRDefault="00380D49" w:rsidP="00EE77FC">
            <w:pPr>
              <w:pStyle w:val="af8"/>
              <w:spacing w:line="276" w:lineRule="auto"/>
              <w:jc w:val="center"/>
              <w:rPr>
                <w:bCs w:val="0"/>
                <w:kern w:val="0"/>
              </w:rPr>
            </w:pPr>
            <w:r w:rsidRPr="00EE77FC">
              <w:rPr>
                <w:rFonts w:hint="eastAsia"/>
                <w:bCs w:val="0"/>
                <w:kern w:val="0"/>
              </w:rPr>
              <w:t>上机测试</w:t>
            </w:r>
          </w:p>
        </w:tc>
        <w:tc>
          <w:tcPr>
            <w:tcW w:w="7312" w:type="dxa"/>
            <w:tcMar>
              <w:top w:w="27" w:type="dxa"/>
              <w:left w:w="0" w:type="dxa"/>
              <w:bottom w:w="0" w:type="dxa"/>
              <w:right w:w="0" w:type="dxa"/>
            </w:tcMar>
            <w:vAlign w:val="center"/>
          </w:tcPr>
          <w:p w:rsidR="0031078D" w:rsidRDefault="00380D49">
            <w:pPr>
              <w:pStyle w:val="af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上机测试试题评分标准</w:t>
            </w:r>
          </w:p>
        </w:tc>
      </w:tr>
    </w:tbl>
    <w:p w:rsidR="0031078D" w:rsidRDefault="00380D49">
      <w:pPr>
        <w:pStyle w:val="a1"/>
        <w:numPr>
          <w:ilvl w:val="0"/>
          <w:numId w:val="3"/>
        </w:numPr>
        <w:spacing w:before="156" w:after="156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课程评价</w:t>
      </w:r>
    </w:p>
    <w:p w:rsidR="0031078D" w:rsidRDefault="00380D49">
      <w:pPr>
        <w:spacing w:line="360" w:lineRule="auto"/>
        <w:ind w:firstLineChars="200" w:firstLine="480"/>
        <w:rPr>
          <w:rFonts w:ascii="Times New Roman" w:eastAsia="仿宋" w:hAnsi="Times New Roman" w:cs="Times New Roman"/>
          <w:iCs/>
          <w:sz w:val="24"/>
          <w:szCs w:val="24"/>
        </w:rPr>
      </w:pPr>
      <w:r>
        <w:rPr>
          <w:rFonts w:ascii="Times New Roman" w:eastAsia="仿宋" w:hAnsi="Times New Roman" w:cs="Times New Roman"/>
          <w:iCs/>
          <w:sz w:val="24"/>
          <w:szCs w:val="24"/>
        </w:rPr>
        <w:t>课程评价主要是本门课程的课程目标达成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>
        <w:rPr>
          <w:rFonts w:ascii="Times New Roman" w:eastAsia="仿宋" w:hAnsi="Times New Roman" w:cs="Times New Roman"/>
          <w:iCs/>
          <w:sz w:val="24"/>
          <w:szCs w:val="24"/>
        </w:rPr>
        <w:t>评价。课程目标达成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情况</w:t>
      </w:r>
      <w:r>
        <w:rPr>
          <w:rFonts w:ascii="Times New Roman" w:eastAsia="仿宋" w:hAnsi="Times New Roman" w:cs="Times New Roman"/>
          <w:iCs/>
          <w:sz w:val="24"/>
          <w:szCs w:val="24"/>
        </w:rPr>
        <w:t>评价</w:t>
      </w:r>
      <w:r>
        <w:rPr>
          <w:rFonts w:ascii="Times New Roman" w:eastAsia="仿宋" w:hAnsi="Times New Roman" w:cs="Times New Roman" w:hint="eastAsia"/>
          <w:iCs/>
          <w:sz w:val="24"/>
          <w:szCs w:val="24"/>
        </w:rPr>
        <w:t>采用直接与间接相结合的评价方式，通过课程考核成绩分析法、课程调查问卷与访谈法开展。</w:t>
      </w:r>
    </w:p>
    <w:p w:rsidR="0031078D" w:rsidRDefault="00380D49">
      <w:pPr>
        <w:pStyle w:val="afa"/>
        <w:spacing w:before="156" w:afterLines="50" w:after="156"/>
        <w:rPr>
          <w:sz w:val="24"/>
          <w:szCs w:val="21"/>
        </w:rPr>
      </w:pPr>
      <w:bookmarkStart w:id="6" w:name="_Hlk202347061"/>
      <w:r>
        <w:rPr>
          <w:rFonts w:hint="eastAsia"/>
          <w:sz w:val="24"/>
          <w:szCs w:val="21"/>
        </w:rPr>
        <w:t>表</w:t>
      </w:r>
      <w:r w:rsidR="00A710DE">
        <w:rPr>
          <w:sz w:val="24"/>
          <w:szCs w:val="21"/>
        </w:rPr>
        <w:t>5</w:t>
      </w:r>
      <w:r>
        <w:rPr>
          <w:rFonts w:hint="eastAsia"/>
          <w:sz w:val="24"/>
          <w:szCs w:val="21"/>
        </w:rPr>
        <w:t xml:space="preserve"> </w:t>
      </w:r>
      <w:r>
        <w:rPr>
          <w:sz w:val="24"/>
          <w:szCs w:val="21"/>
        </w:rPr>
        <w:t>课程考核成绩对课程目标达成情况评价</w:t>
      </w:r>
    </w:p>
    <w:tbl>
      <w:tblPr>
        <w:tblStyle w:val="af3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55"/>
        <w:gridCol w:w="682"/>
        <w:gridCol w:w="486"/>
        <w:gridCol w:w="486"/>
        <w:gridCol w:w="689"/>
        <w:gridCol w:w="835"/>
        <w:gridCol w:w="3595"/>
      </w:tblGrid>
      <w:tr w:rsidR="0031078D" w:rsidTr="00695926">
        <w:trPr>
          <w:tblHeader/>
        </w:trPr>
        <w:tc>
          <w:tcPr>
            <w:tcW w:w="342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评价方式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目标</w:t>
            </w:r>
          </w:p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586" w:type="pct"/>
            <w:gridSpan w:val="2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实际</w:t>
            </w:r>
          </w:p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color w:val="000000"/>
                <w:sz w:val="18"/>
                <w:szCs w:val="18"/>
                <w:lang w:bidi="ar"/>
              </w:rPr>
              <w:t>平均分</w:t>
            </w:r>
          </w:p>
        </w:tc>
        <w:tc>
          <w:tcPr>
            <w:tcW w:w="2167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  <w:lang w:bidi="ar"/>
              </w:rPr>
              <w:t>目标达成评价值</w:t>
            </w:r>
          </w:p>
        </w:tc>
      </w:tr>
      <w:tr w:rsidR="0031078D" w:rsidTr="00695926">
        <w:tc>
          <w:tcPr>
            <w:tcW w:w="342" w:type="pct"/>
            <w:vMerge w:val="restar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课堂表现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vMerge w:val="restar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67%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7" w:type="pct"/>
            <w:vMerge w:val="restart"/>
            <w:noWrap/>
            <w:vAlign w:val="center"/>
          </w:tcPr>
          <w:p w:rsidR="0031078D" w:rsidRDefault="00B03D6E" w:rsidP="00695926">
            <w:pPr>
              <w:jc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=0.67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+0.13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3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den>
                </m:f>
              </m:oMath>
            </m:oMathPara>
          </w:p>
        </w:tc>
      </w:tr>
      <w:tr w:rsidR="0031078D" w:rsidTr="00695926">
        <w:tc>
          <w:tcPr>
            <w:tcW w:w="342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7" w:type="pct"/>
            <w:vMerge/>
            <w:noWrap/>
            <w:vAlign w:val="center"/>
          </w:tcPr>
          <w:p w:rsidR="0031078D" w:rsidRDefault="0031078D" w:rsidP="00695926">
            <w:pPr>
              <w:jc w:val="center"/>
              <w:rPr>
                <w:rFonts w:ascii="楷体_GB2312" w:eastAsia="楷体_GB2312" w:hAnsi="楷体_GB2312" w:cs="楷体_GB2312"/>
                <w:color w:val="FF0000"/>
                <w:position w:val="-24"/>
                <w:sz w:val="18"/>
                <w:szCs w:val="18"/>
              </w:rPr>
            </w:pPr>
          </w:p>
        </w:tc>
      </w:tr>
      <w:tr w:rsidR="0031078D" w:rsidTr="00695926">
        <w:tc>
          <w:tcPr>
            <w:tcW w:w="342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13%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7" w:type="pct"/>
            <w:vMerge/>
            <w:noWrap/>
            <w:vAlign w:val="center"/>
          </w:tcPr>
          <w:p w:rsidR="0031078D" w:rsidRDefault="0031078D" w:rsidP="00695926">
            <w:pPr>
              <w:jc w:val="center"/>
              <w:rPr>
                <w:rFonts w:ascii="楷体_GB2312" w:eastAsia="楷体_GB2312" w:hAnsi="楷体_GB2312" w:cs="楷体_GB2312"/>
                <w:color w:val="FF0000"/>
                <w:position w:val="-24"/>
                <w:sz w:val="18"/>
                <w:szCs w:val="18"/>
              </w:rPr>
            </w:pPr>
          </w:p>
        </w:tc>
      </w:tr>
      <w:tr w:rsidR="0031078D" w:rsidTr="00695926">
        <w:tc>
          <w:tcPr>
            <w:tcW w:w="342" w:type="pct"/>
            <w:vMerge w:val="restar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平时作业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" w:type="pct"/>
            <w:vMerge w:val="restar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7" w:type="pct"/>
            <w:vMerge w:val="restart"/>
            <w:noWrap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position w:val="-24"/>
                <w:sz w:val="18"/>
                <w:szCs w:val="18"/>
              </w:rPr>
              <w:object w:dxaOrig="2620" w:dyaOrig="5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1.25pt;height:25.5pt" o:ole="">
                  <v:imagedata r:id="rId8" o:title=""/>
                </v:shape>
                <o:OLEObject Type="Embed" ProgID="Equation.KSEE3" ShapeID="_x0000_i1025" DrawAspect="Content" ObjectID="_1842702732" r:id="rId9"/>
              </w:object>
            </w:r>
          </w:p>
        </w:tc>
      </w:tr>
      <w:tr w:rsidR="0031078D" w:rsidTr="00695926">
        <w:tc>
          <w:tcPr>
            <w:tcW w:w="342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上机测试</w:t>
            </w:r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9%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7" w:type="pct"/>
            <w:vMerge/>
            <w:noWrap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</w:p>
        </w:tc>
      </w:tr>
      <w:tr w:rsidR="0031078D" w:rsidTr="00695926">
        <w:tc>
          <w:tcPr>
            <w:tcW w:w="342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31078D" w:rsidRDefault="00380D49" w:rsidP="00695926">
            <w:pPr>
              <w:jc w:val="center"/>
              <w:rPr>
                <w:rFonts w:ascii="楷体" w:eastAsia="楷体" w:hAnsi="楷体" w:cs="楷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18"/>
                <w:szCs w:val="18"/>
                <w:lang w:bidi="ar"/>
              </w:rPr>
              <w:t>结课作业</w:t>
            </w:r>
            <w:proofErr w:type="gramEnd"/>
          </w:p>
        </w:tc>
        <w:tc>
          <w:tcPr>
            <w:tcW w:w="41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93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3" w:type="pct"/>
            <w:vMerge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83%</w:t>
            </w:r>
          </w:p>
        </w:tc>
        <w:tc>
          <w:tcPr>
            <w:tcW w:w="501" w:type="pct"/>
            <w:vAlign w:val="center"/>
          </w:tcPr>
          <w:p w:rsidR="0031078D" w:rsidRDefault="00380D49" w:rsidP="00695926">
            <w:pPr>
              <w:jc w:val="center"/>
              <w:rPr>
                <w:rFonts w:ascii="Times New Roman" w:eastAsia="楷体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eastAsia="楷体" w:hAnsi="Times New Roman" w:hint="eastAsia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7" w:type="pct"/>
            <w:vMerge/>
            <w:noWrap/>
            <w:vAlign w:val="center"/>
          </w:tcPr>
          <w:p w:rsidR="0031078D" w:rsidRDefault="0031078D" w:rsidP="00695926">
            <w:pPr>
              <w:jc w:val="center"/>
              <w:rPr>
                <w:rFonts w:ascii="Times New Roman" w:eastAsia="楷体" w:hAnsi="Times New Roman"/>
                <w:color w:val="FF0000"/>
                <w:sz w:val="18"/>
                <w:szCs w:val="18"/>
              </w:rPr>
            </w:pPr>
          </w:p>
        </w:tc>
      </w:tr>
      <w:tr w:rsidR="0031078D" w:rsidTr="00695926">
        <w:tc>
          <w:tcPr>
            <w:tcW w:w="2832" w:type="pct"/>
            <w:gridSpan w:val="7"/>
            <w:vAlign w:val="center"/>
          </w:tcPr>
          <w:p w:rsidR="0031078D" w:rsidRDefault="00380D49" w:rsidP="00695926">
            <w:pPr>
              <w:jc w:val="center"/>
              <w:rPr>
                <w:rFonts w:ascii="楷体" w:eastAsia="楷体" w:hAnsi="楷体"/>
                <w:i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cs="楷体_GB2312" w:hint="eastAsia"/>
                <w:sz w:val="18"/>
                <w:szCs w:val="18"/>
              </w:rPr>
              <w:t>整体课程目标</w:t>
            </w:r>
          </w:p>
        </w:tc>
        <w:tc>
          <w:tcPr>
            <w:tcW w:w="2167" w:type="pct"/>
            <w:noWrap/>
            <w:vAlign w:val="center"/>
          </w:tcPr>
          <w:p w:rsidR="0031078D" w:rsidRDefault="00380D49" w:rsidP="00695926">
            <w:pPr>
              <w:jc w:val="center"/>
              <w:rPr>
                <w:rFonts w:ascii="楷体_GB2312" w:eastAsia="楷体_GB2312" w:hAnsi="楷体_GB2312" w:cs="楷体_GB2312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S=</m:t>
                </m:r>
                <m:func>
                  <m:funcPr>
                    <m:ctrlPr>
                      <w:rPr>
                        <w:rFonts w:ascii="Cambria Math" w:hAnsi="Cambria Math"/>
                        <w:sz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  <w:sz w:val="18"/>
                      </w:rPr>
                      <m:t>{</m:t>
                    </m:r>
                  </m:e>
                </m:func>
                <m:sSub>
                  <m:sSubPr>
                    <m:ctrlPr>
                      <w:rPr>
                        <w:rFonts w:ascii="Cambria Math" w:hAnsi="Cambria Math"/>
                        <w:sz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sz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8"/>
                  </w:rPr>
                  <m:t>}</m:t>
                </m:r>
              </m:oMath>
            </m:oMathPara>
          </w:p>
        </w:tc>
      </w:tr>
    </w:tbl>
    <w:bookmarkEnd w:id="6"/>
    <w:p w:rsidR="0031078D" w:rsidRDefault="00380D49">
      <w:pPr>
        <w:numPr>
          <w:ilvl w:val="0"/>
          <w:numId w:val="2"/>
        </w:numPr>
        <w:ind w:firstLineChars="200" w:firstLine="360"/>
        <w:rPr>
          <w:rFonts w:ascii="Times New Roman" w:eastAsia="楷体" w:hAnsi="Times New Roman" w:cs="Times New Roman"/>
          <w:color w:val="000000"/>
          <w:sz w:val="18"/>
          <w:szCs w:val="18"/>
        </w:rPr>
      </w:pP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注：</w:t>
      </w: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1.</w:t>
      </w:r>
      <w:r>
        <w:rPr>
          <w:rFonts w:ascii="Times New Roman" w:eastAsia="楷体" w:hAnsi="Times New Roman" w:cs="Times New Roman" w:hint="eastAsia"/>
          <w:color w:val="000000"/>
          <w:sz w:val="18"/>
          <w:szCs w:val="18"/>
        </w:rPr>
        <w:t>权重为对应评价方式在相应课程目标中的权重。</w:t>
      </w:r>
    </w:p>
    <w:p w:rsidR="0031078D" w:rsidRDefault="00380D49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2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实际平均分为参与评价的学生在该评价方式的平均分。</w:t>
      </w:r>
    </w:p>
    <w:p w:rsidR="0031078D" w:rsidRDefault="00380D49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3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 w:cs="Times New Roman"/>
          <w:bCs/>
          <w:sz w:val="18"/>
          <w:szCs w:val="18"/>
        </w:rPr>
        <w:t>/</w:t>
      </w:r>
      <w:r>
        <w:rPr>
          <w:rFonts w:ascii="Times New Roman" w:eastAsia="楷体" w:hAnsi="Times New Roman" w:cs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 w:cs="Times New Roman"/>
          <w:bCs/>
          <w:sz w:val="18"/>
          <w:szCs w:val="18"/>
        </w:rPr>
        <w:t>*</w:t>
      </w:r>
      <w:r>
        <w:rPr>
          <w:rFonts w:ascii="Times New Roman" w:eastAsia="楷体" w:hAnsi="Times New Roman" w:cs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 w:cs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 w:cs="Times New Roman"/>
          <w:bCs/>
          <w:sz w:val="18"/>
          <w:szCs w:val="18"/>
        </w:rPr>
        <w:t>。</w:t>
      </w:r>
    </w:p>
    <w:p w:rsidR="0031078D" w:rsidRDefault="00380D49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 w:cs="Times New Roman"/>
          <w:bCs/>
          <w:sz w:val="18"/>
          <w:szCs w:val="18"/>
        </w:rPr>
      </w:pPr>
      <w:r>
        <w:rPr>
          <w:rFonts w:ascii="Times New Roman" w:eastAsia="楷体" w:hAnsi="Times New Roman" w:cs="Times New Roman" w:hint="eastAsia"/>
          <w:bCs/>
          <w:sz w:val="18"/>
          <w:szCs w:val="18"/>
        </w:rPr>
        <w:t>4</w:t>
      </w:r>
      <w:r>
        <w:rPr>
          <w:rFonts w:ascii="Times New Roman" w:eastAsia="楷体" w:hAnsi="Times New Roman" w:cs="Times New Roman"/>
          <w:bCs/>
          <w:sz w:val="18"/>
          <w:szCs w:val="18"/>
        </w:rPr>
        <w:t>.</w:t>
      </w:r>
      <w:r>
        <w:rPr>
          <w:rFonts w:ascii="Times New Roman" w:eastAsia="楷体" w:hAnsi="Times New Roman" w:cs="Times New Roman"/>
          <w:bCs/>
          <w:sz w:val="18"/>
          <w:szCs w:val="18"/>
        </w:rPr>
        <w:t>整体课程目标达成评价值为课程分目标达成评价值的最小值。</w:t>
      </w:r>
    </w:p>
    <w:p w:rsidR="0031078D" w:rsidRDefault="00380D49">
      <w:pPr>
        <w:keepNext/>
        <w:keepLines/>
        <w:numPr>
          <w:ilvl w:val="1"/>
          <w:numId w:val="0"/>
        </w:numPr>
        <w:spacing w:beforeLines="100" w:before="312" w:afterLines="50" w:after="156"/>
        <w:ind w:firstLineChars="200" w:firstLine="480"/>
        <w:jc w:val="left"/>
        <w:outlineLvl w:val="1"/>
        <w:rPr>
          <w:rFonts w:ascii="Times New Roman" w:eastAsia="黑体" w:hAnsi="Times New Roman" w:cs="Times New Roman"/>
          <w:kern w:val="44"/>
          <w:sz w:val="24"/>
          <w:szCs w:val="44"/>
        </w:rPr>
      </w:pPr>
      <w:r>
        <w:rPr>
          <w:rFonts w:ascii="Times New Roman" w:eastAsia="黑体" w:hAnsi="Times New Roman" w:cs="Times New Roman" w:hint="eastAsia"/>
          <w:kern w:val="44"/>
          <w:sz w:val="24"/>
          <w:szCs w:val="44"/>
        </w:rPr>
        <w:t>六、课程资源</w:t>
      </w:r>
    </w:p>
    <w:p w:rsidR="0031078D" w:rsidRDefault="00380D49">
      <w:pPr>
        <w:spacing w:line="360" w:lineRule="auto"/>
        <w:ind w:firstLineChars="175" w:firstLine="42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（一）建议选用教材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陈占锋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结构设计软件应用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-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PKPM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（第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3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版）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武汉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: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武汉大学出版社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22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.</w:t>
      </w:r>
    </w:p>
    <w:p w:rsidR="0031078D" w:rsidRDefault="00380D49">
      <w:pPr>
        <w:spacing w:line="360" w:lineRule="auto"/>
        <w:ind w:firstLineChars="175" w:firstLine="42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（二）参考书目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[1]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hyperlink r:id="rId10" w:tgtFrame="_blank" w:history="1">
        <w:proofErr w:type="gramStart"/>
        <w:r w:rsidRPr="0045289F">
          <w:rPr>
            <w:rFonts w:ascii="Times New Roman" w:eastAsia="仿宋" w:hAnsi="Times New Roman" w:cs="Times New Roman" w:hint="eastAsia"/>
            <w:iCs/>
            <w:sz w:val="24"/>
            <w:szCs w:val="24"/>
          </w:rPr>
          <w:t>厉见芬</w:t>
        </w:r>
        <w:proofErr w:type="gramEnd"/>
      </w:hyperlink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, </w:t>
      </w:r>
      <w:hyperlink r:id="rId11" w:tgtFrame="_blank" w:history="1">
        <w:r w:rsidRPr="0045289F">
          <w:rPr>
            <w:rFonts w:ascii="Times New Roman" w:eastAsia="仿宋" w:hAnsi="Times New Roman" w:cs="Times New Roman" w:hint="eastAsia"/>
            <w:iCs/>
            <w:sz w:val="24"/>
            <w:szCs w:val="24"/>
          </w:rPr>
          <w:t>周军文</w:t>
        </w:r>
      </w:hyperlink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建筑结构设计软件（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）应用（第二版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: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中国建筑工业出版社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2021.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[2]</w:t>
      </w:r>
      <w:r w:rsidR="0045289F">
        <w:rPr>
          <w:rFonts w:ascii="Times New Roman" w:eastAsia="仿宋" w:hAnsi="Times New Roman" w:cs="Times New Roman"/>
          <w:iCs/>
          <w:sz w:val="24"/>
          <w:szCs w:val="24"/>
        </w:rPr>
        <w:t xml:space="preserve">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中国建筑科学研究院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 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工程部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结构建模结构平面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软件用户手册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2018.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[3]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中国建筑科学研究院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 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工程部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. SATWE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多层及高层建筑结构空间有限元分析及设计软件用户手册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2018.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[4]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中国建筑科学研究院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 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工程部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结构施工图设计（梁、板、柱及墙）用户手册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2018.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[5]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中国建筑科学研究院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 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工程部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基础设计软件用户手册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2018.</w:t>
      </w:r>
    </w:p>
    <w:p w:rsidR="0031078D" w:rsidRPr="0045289F" w:rsidRDefault="00380D49" w:rsidP="0045289F">
      <w:pPr>
        <w:spacing w:line="360" w:lineRule="auto"/>
        <w:ind w:left="480" w:hangingChars="200" w:hanging="480"/>
        <w:rPr>
          <w:rFonts w:ascii="Times New Roman" w:eastAsia="仿宋" w:hAnsi="Times New Roman" w:cs="Times New Roman"/>
          <w:iCs/>
          <w:sz w:val="24"/>
          <w:szCs w:val="24"/>
        </w:rPr>
      </w:pP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[6]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中国建筑科学研究院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PKPM CAD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工程部</w:t>
      </w:r>
      <w:r w:rsidRPr="0045289F">
        <w:rPr>
          <w:rFonts w:ascii="Times New Roman" w:eastAsia="仿宋" w:hAnsi="Times New Roman" w:cs="Times New Roman"/>
          <w:iCs/>
          <w:sz w:val="24"/>
          <w:szCs w:val="24"/>
        </w:rPr>
        <w:t>[M]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楼梯设计软件用户手册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 xml:space="preserve">. 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北京</w:t>
      </w:r>
      <w:r w:rsidRPr="0045289F">
        <w:rPr>
          <w:rFonts w:ascii="Times New Roman" w:eastAsia="仿宋" w:hAnsi="Times New Roman" w:cs="Times New Roman" w:hint="eastAsia"/>
          <w:iCs/>
          <w:sz w:val="24"/>
          <w:szCs w:val="24"/>
        </w:rPr>
        <w:t>, 2018.</w:t>
      </w:r>
    </w:p>
    <w:p w:rsidR="0031078D" w:rsidRDefault="00380D49">
      <w:pPr>
        <w:spacing w:line="360" w:lineRule="auto"/>
        <w:ind w:firstLineChars="175" w:firstLine="42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（三）其它课程资源</w:t>
      </w:r>
    </w:p>
    <w:p w:rsidR="0031078D" w:rsidRPr="0045289F" w:rsidRDefault="00380D49" w:rsidP="0045289F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45289F">
        <w:rPr>
          <w:rFonts w:ascii="Times New Roman" w:eastAsia="仿宋" w:hAnsi="Times New Roman" w:cs="Times New Roman"/>
          <w:sz w:val="24"/>
          <w:szCs w:val="24"/>
        </w:rPr>
        <w:t xml:space="preserve">1. </w:t>
      </w:r>
      <w:r w:rsidRPr="0045289F">
        <w:rPr>
          <w:rStyle w:val="af5"/>
          <w:rFonts w:ascii="Times New Roman" w:hAnsi="Times New Roman" w:cs="Times New Roman"/>
        </w:rPr>
        <w:t>https://www.pkpm.cn/product/downloadAll?type=1</w:t>
      </w:r>
    </w:p>
    <w:p w:rsidR="0031078D" w:rsidRPr="0045289F" w:rsidRDefault="00380D49" w:rsidP="0045289F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45289F">
        <w:rPr>
          <w:rFonts w:ascii="Times New Roman" w:eastAsia="仿宋" w:hAnsi="Times New Roman" w:cs="Times New Roman"/>
          <w:sz w:val="24"/>
          <w:szCs w:val="24"/>
        </w:rPr>
        <w:t>2.</w:t>
      </w:r>
      <w:r w:rsidRPr="0045289F">
        <w:rPr>
          <w:rStyle w:val="af5"/>
          <w:rFonts w:ascii="Times New Roman" w:hAnsi="Times New Roman" w:cs="Times New Roman"/>
        </w:rPr>
        <w:t xml:space="preserve"> https://www.pkpm.cn/technology</w:t>
      </w:r>
    </w:p>
    <w:p w:rsidR="0031078D" w:rsidRPr="0045289F" w:rsidRDefault="00380D49" w:rsidP="0045289F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45289F">
        <w:rPr>
          <w:rFonts w:ascii="Times New Roman" w:eastAsia="仿宋" w:hAnsi="Times New Roman" w:cs="Times New Roman"/>
          <w:sz w:val="24"/>
          <w:szCs w:val="24"/>
        </w:rPr>
        <w:t xml:space="preserve">3. </w:t>
      </w:r>
      <w:hyperlink r:id="rId12" w:history="1">
        <w:r w:rsidR="0045289F" w:rsidRPr="0045289F">
          <w:rPr>
            <w:rStyle w:val="af5"/>
            <w:rFonts w:ascii="Times New Roman" w:eastAsia="仿宋" w:hAnsi="Times New Roman" w:cs="Times New Roman"/>
            <w:sz w:val="24"/>
            <w:szCs w:val="24"/>
          </w:rPr>
          <w:t>https://uc.pkpm.cn/saleGoodsList</w:t>
        </w:r>
      </w:hyperlink>
    </w:p>
    <w:p w:rsidR="0045289F" w:rsidRPr="0045289F" w:rsidRDefault="0045289F" w:rsidP="0045289F">
      <w:pPr>
        <w:widowControl/>
        <w:adjustRightInd w:val="0"/>
        <w:spacing w:line="360" w:lineRule="auto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执笔人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冯波</w:t>
      </w: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参与人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张伟</w:t>
      </w: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课程负责人</w:t>
      </w:r>
      <w:r>
        <w:rPr>
          <w:rFonts w:ascii="仿宋" w:eastAsia="仿宋" w:hAnsi="仿宋" w:hint="eastAsia"/>
          <w:sz w:val="24"/>
          <w:szCs w:val="24"/>
        </w:rPr>
        <w:t>：冯波</w:t>
      </w: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审核人</w:t>
      </w:r>
      <w:r>
        <w:rPr>
          <w:rFonts w:ascii="仿宋" w:eastAsia="仿宋" w:hAnsi="仿宋" w:hint="eastAsia"/>
          <w:sz w:val="24"/>
          <w:szCs w:val="24"/>
        </w:rPr>
        <w:t>（系/教研室主任）：高春华</w:t>
      </w: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审定人（主管教学副院长/副主任）：袁晓辉</w:t>
      </w:r>
    </w:p>
    <w:p w:rsidR="0031078D" w:rsidRDefault="00380D49">
      <w:pPr>
        <w:spacing w:line="360" w:lineRule="auto"/>
        <w:ind w:firstLineChars="1550" w:firstLine="3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20</w:t>
      </w:r>
      <w:r>
        <w:rPr>
          <w:rFonts w:ascii="仿宋" w:eastAsia="仿宋" w:hAnsi="仿宋"/>
          <w:sz w:val="24"/>
          <w:szCs w:val="24"/>
        </w:rPr>
        <w:t>23</w:t>
      </w:r>
      <w:r>
        <w:rPr>
          <w:rFonts w:ascii="仿宋" w:eastAsia="仿宋" w:hAnsi="仿宋" w:hint="eastAsia"/>
          <w:sz w:val="24"/>
          <w:szCs w:val="24"/>
        </w:rPr>
        <w:t xml:space="preserve"> 年 </w:t>
      </w: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 xml:space="preserve">  月</w:t>
      </w:r>
    </w:p>
    <w:p w:rsidR="0031078D" w:rsidRDefault="0031078D">
      <w:pPr>
        <w:tabs>
          <w:tab w:val="left" w:pos="4536"/>
        </w:tabs>
        <w:jc w:val="left"/>
        <w:rPr>
          <w:rFonts w:ascii="Times New Roman" w:eastAsia="仿宋" w:hAnsi="Times New Roman"/>
          <w:sz w:val="24"/>
          <w:szCs w:val="24"/>
        </w:rPr>
      </w:pPr>
    </w:p>
    <w:sectPr w:rsidR="0031078D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D6E" w:rsidRDefault="00B03D6E" w:rsidP="00E17839">
      <w:r>
        <w:separator/>
      </w:r>
    </w:p>
  </w:endnote>
  <w:endnote w:type="continuationSeparator" w:id="0">
    <w:p w:rsidR="00B03D6E" w:rsidRDefault="00B03D6E" w:rsidP="00E1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116920"/>
      <w:docPartObj>
        <w:docPartGallery w:val="Page Numbers (Bottom of Page)"/>
        <w:docPartUnique/>
      </w:docPartObj>
    </w:sdtPr>
    <w:sdtContent>
      <w:p w:rsidR="009373C3" w:rsidRDefault="009373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373C3" w:rsidRDefault="009373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D6E" w:rsidRDefault="00B03D6E" w:rsidP="00E17839">
      <w:r>
        <w:separator/>
      </w:r>
    </w:p>
  </w:footnote>
  <w:footnote w:type="continuationSeparator" w:id="0">
    <w:p w:rsidR="00B03D6E" w:rsidRDefault="00B03D6E" w:rsidP="00E1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2C0"/>
    <w:multiLevelType w:val="multilevel"/>
    <w:tmpl w:val="035502C0"/>
    <w:lvl w:ilvl="0">
      <w:start w:val="4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39397471"/>
    <w:multiLevelType w:val="multilevel"/>
    <w:tmpl w:val="39397471"/>
    <w:lvl w:ilvl="0">
      <w:start w:val="1"/>
      <w:numFmt w:val="decimal"/>
      <w:pStyle w:val="a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pStyle w:val="a0"/>
      <w:lvlText w:val="%2)"/>
      <w:lvlJc w:val="left"/>
      <w:pPr>
        <w:ind w:left="2399" w:hanging="420"/>
      </w:pPr>
    </w:lvl>
    <w:lvl w:ilvl="2">
      <w:start w:val="1"/>
      <w:numFmt w:val="lowerRoman"/>
      <w:pStyle w:val="a1"/>
      <w:lvlText w:val="%3."/>
      <w:lvlJc w:val="right"/>
      <w:pPr>
        <w:ind w:left="2819" w:hanging="420"/>
      </w:pPr>
    </w:lvl>
    <w:lvl w:ilvl="3">
      <w:start w:val="1"/>
      <w:numFmt w:val="decimal"/>
      <w:lvlText w:val="%4."/>
      <w:lvlJc w:val="left"/>
      <w:pPr>
        <w:ind w:left="3239" w:hanging="420"/>
      </w:pPr>
    </w:lvl>
    <w:lvl w:ilvl="4">
      <w:start w:val="1"/>
      <w:numFmt w:val="lowerLetter"/>
      <w:lvlText w:val="%5)"/>
      <w:lvlJc w:val="left"/>
      <w:pPr>
        <w:ind w:left="3659" w:hanging="420"/>
      </w:pPr>
    </w:lvl>
    <w:lvl w:ilvl="5">
      <w:start w:val="1"/>
      <w:numFmt w:val="lowerRoman"/>
      <w:lvlText w:val="%6."/>
      <w:lvlJc w:val="right"/>
      <w:pPr>
        <w:ind w:left="4079" w:hanging="420"/>
      </w:pPr>
    </w:lvl>
    <w:lvl w:ilvl="6">
      <w:start w:val="1"/>
      <w:numFmt w:val="decimal"/>
      <w:lvlText w:val="%7."/>
      <w:lvlJc w:val="left"/>
      <w:pPr>
        <w:ind w:left="4499" w:hanging="420"/>
      </w:pPr>
    </w:lvl>
    <w:lvl w:ilvl="7">
      <w:start w:val="1"/>
      <w:numFmt w:val="lowerLetter"/>
      <w:lvlText w:val="%8)"/>
      <w:lvlJc w:val="left"/>
      <w:pPr>
        <w:ind w:left="4919" w:hanging="420"/>
      </w:pPr>
    </w:lvl>
    <w:lvl w:ilvl="8">
      <w:start w:val="1"/>
      <w:numFmt w:val="lowerRoman"/>
      <w:lvlText w:val="%9."/>
      <w:lvlJc w:val="right"/>
      <w:pPr>
        <w:ind w:left="5339" w:hanging="420"/>
      </w:pPr>
    </w:lvl>
  </w:abstractNum>
  <w:abstractNum w:abstractNumId="2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5MjI2NzI3NmQxYmE1NDU3MDBjOTU2YThhNzY0ZDQifQ=="/>
  </w:docVars>
  <w:rsids>
    <w:rsidRoot w:val="00113F55"/>
    <w:rsid w:val="000034DD"/>
    <w:rsid w:val="000050EB"/>
    <w:rsid w:val="000143C0"/>
    <w:rsid w:val="00023662"/>
    <w:rsid w:val="00026B94"/>
    <w:rsid w:val="00034393"/>
    <w:rsid w:val="00034FED"/>
    <w:rsid w:val="000366A4"/>
    <w:rsid w:val="000426BB"/>
    <w:rsid w:val="00043590"/>
    <w:rsid w:val="00043777"/>
    <w:rsid w:val="000454A2"/>
    <w:rsid w:val="00061730"/>
    <w:rsid w:val="00061B9B"/>
    <w:rsid w:val="00072B24"/>
    <w:rsid w:val="000766D5"/>
    <w:rsid w:val="000811E8"/>
    <w:rsid w:val="00087348"/>
    <w:rsid w:val="0009082C"/>
    <w:rsid w:val="00095356"/>
    <w:rsid w:val="0009621E"/>
    <w:rsid w:val="00096C24"/>
    <w:rsid w:val="000A0B7E"/>
    <w:rsid w:val="000A24CC"/>
    <w:rsid w:val="000A73F1"/>
    <w:rsid w:val="000A7D7A"/>
    <w:rsid w:val="000B2515"/>
    <w:rsid w:val="000D1A0C"/>
    <w:rsid w:val="000D20F4"/>
    <w:rsid w:val="000D36EC"/>
    <w:rsid w:val="000E2164"/>
    <w:rsid w:val="000E2F82"/>
    <w:rsid w:val="000E4201"/>
    <w:rsid w:val="000E5484"/>
    <w:rsid w:val="000F0EA7"/>
    <w:rsid w:val="000F1FBD"/>
    <w:rsid w:val="00100282"/>
    <w:rsid w:val="00101778"/>
    <w:rsid w:val="001035A6"/>
    <w:rsid w:val="0011056E"/>
    <w:rsid w:val="00111BA6"/>
    <w:rsid w:val="0011200A"/>
    <w:rsid w:val="00113F55"/>
    <w:rsid w:val="001150AC"/>
    <w:rsid w:val="001155EE"/>
    <w:rsid w:val="00116FA5"/>
    <w:rsid w:val="00123057"/>
    <w:rsid w:val="00126676"/>
    <w:rsid w:val="001321AF"/>
    <w:rsid w:val="00137916"/>
    <w:rsid w:val="00137F43"/>
    <w:rsid w:val="001448D1"/>
    <w:rsid w:val="001467A7"/>
    <w:rsid w:val="00151244"/>
    <w:rsid w:val="0015176B"/>
    <w:rsid w:val="0015656F"/>
    <w:rsid w:val="00160B53"/>
    <w:rsid w:val="001617B0"/>
    <w:rsid w:val="00164325"/>
    <w:rsid w:val="0017484F"/>
    <w:rsid w:val="00176FD8"/>
    <w:rsid w:val="001930DF"/>
    <w:rsid w:val="00193FB7"/>
    <w:rsid w:val="00196E1D"/>
    <w:rsid w:val="001A0929"/>
    <w:rsid w:val="001B1F56"/>
    <w:rsid w:val="001C3C14"/>
    <w:rsid w:val="001C5A33"/>
    <w:rsid w:val="001D14F1"/>
    <w:rsid w:val="001D70E7"/>
    <w:rsid w:val="001D7D21"/>
    <w:rsid w:val="001E347E"/>
    <w:rsid w:val="001E61FE"/>
    <w:rsid w:val="001F4EC8"/>
    <w:rsid w:val="0020253B"/>
    <w:rsid w:val="00203B8F"/>
    <w:rsid w:val="00204910"/>
    <w:rsid w:val="00210010"/>
    <w:rsid w:val="002150E2"/>
    <w:rsid w:val="00221673"/>
    <w:rsid w:val="00221E07"/>
    <w:rsid w:val="00226FFD"/>
    <w:rsid w:val="00231954"/>
    <w:rsid w:val="00233276"/>
    <w:rsid w:val="002344BE"/>
    <w:rsid w:val="002347A7"/>
    <w:rsid w:val="00243D3D"/>
    <w:rsid w:val="00250F7A"/>
    <w:rsid w:val="002558D1"/>
    <w:rsid w:val="00255EE9"/>
    <w:rsid w:val="00256248"/>
    <w:rsid w:val="00256377"/>
    <w:rsid w:val="00256FC6"/>
    <w:rsid w:val="00257AE1"/>
    <w:rsid w:val="00265947"/>
    <w:rsid w:val="002662FB"/>
    <w:rsid w:val="00266353"/>
    <w:rsid w:val="00273DB3"/>
    <w:rsid w:val="00275130"/>
    <w:rsid w:val="0027594C"/>
    <w:rsid w:val="00287BF9"/>
    <w:rsid w:val="00291D16"/>
    <w:rsid w:val="00293637"/>
    <w:rsid w:val="00293C8F"/>
    <w:rsid w:val="002A142B"/>
    <w:rsid w:val="002A7E58"/>
    <w:rsid w:val="002B583E"/>
    <w:rsid w:val="002B5E47"/>
    <w:rsid w:val="002C37B0"/>
    <w:rsid w:val="002C692B"/>
    <w:rsid w:val="002D28F8"/>
    <w:rsid w:val="002D63E5"/>
    <w:rsid w:val="002D6B2A"/>
    <w:rsid w:val="002E2626"/>
    <w:rsid w:val="002F126C"/>
    <w:rsid w:val="002F4630"/>
    <w:rsid w:val="00302F74"/>
    <w:rsid w:val="003041D0"/>
    <w:rsid w:val="0031078D"/>
    <w:rsid w:val="003117E5"/>
    <w:rsid w:val="00321EC2"/>
    <w:rsid w:val="00325959"/>
    <w:rsid w:val="003332FB"/>
    <w:rsid w:val="00333EAD"/>
    <w:rsid w:val="00336111"/>
    <w:rsid w:val="00341C7D"/>
    <w:rsid w:val="0034542A"/>
    <w:rsid w:val="00347DFD"/>
    <w:rsid w:val="0035058C"/>
    <w:rsid w:val="003558C5"/>
    <w:rsid w:val="003603A1"/>
    <w:rsid w:val="00362A3F"/>
    <w:rsid w:val="00363D1A"/>
    <w:rsid w:val="00370D09"/>
    <w:rsid w:val="00371A55"/>
    <w:rsid w:val="00372CB2"/>
    <w:rsid w:val="00375E35"/>
    <w:rsid w:val="00377D71"/>
    <w:rsid w:val="00380D49"/>
    <w:rsid w:val="00385938"/>
    <w:rsid w:val="0038613D"/>
    <w:rsid w:val="003902C3"/>
    <w:rsid w:val="003A71D7"/>
    <w:rsid w:val="003A768A"/>
    <w:rsid w:val="003B4029"/>
    <w:rsid w:val="003B741D"/>
    <w:rsid w:val="003C3845"/>
    <w:rsid w:val="003C5389"/>
    <w:rsid w:val="003C62F5"/>
    <w:rsid w:val="003D0491"/>
    <w:rsid w:val="003D2E60"/>
    <w:rsid w:val="003D49BC"/>
    <w:rsid w:val="003E2A32"/>
    <w:rsid w:val="003E33CA"/>
    <w:rsid w:val="003E6AD3"/>
    <w:rsid w:val="003F39F4"/>
    <w:rsid w:val="003F5F6B"/>
    <w:rsid w:val="003F78D4"/>
    <w:rsid w:val="003F7A7A"/>
    <w:rsid w:val="004006AC"/>
    <w:rsid w:val="004025F3"/>
    <w:rsid w:val="00410E55"/>
    <w:rsid w:val="00412E0F"/>
    <w:rsid w:val="00415370"/>
    <w:rsid w:val="00420964"/>
    <w:rsid w:val="00421F66"/>
    <w:rsid w:val="00432F0E"/>
    <w:rsid w:val="00434CA4"/>
    <w:rsid w:val="00443FA8"/>
    <w:rsid w:val="0045289F"/>
    <w:rsid w:val="004615FE"/>
    <w:rsid w:val="00464E1E"/>
    <w:rsid w:val="00467D51"/>
    <w:rsid w:val="00473401"/>
    <w:rsid w:val="004741FC"/>
    <w:rsid w:val="004753BF"/>
    <w:rsid w:val="004815FB"/>
    <w:rsid w:val="004927B5"/>
    <w:rsid w:val="00493749"/>
    <w:rsid w:val="004941B4"/>
    <w:rsid w:val="0049502E"/>
    <w:rsid w:val="0049620C"/>
    <w:rsid w:val="004A2A67"/>
    <w:rsid w:val="004A6461"/>
    <w:rsid w:val="004A66D1"/>
    <w:rsid w:val="004B2125"/>
    <w:rsid w:val="004B25F3"/>
    <w:rsid w:val="004B34C8"/>
    <w:rsid w:val="004B3C42"/>
    <w:rsid w:val="004B76DC"/>
    <w:rsid w:val="004D6999"/>
    <w:rsid w:val="004E0E87"/>
    <w:rsid w:val="004E3AB7"/>
    <w:rsid w:val="004E434D"/>
    <w:rsid w:val="004E6BB8"/>
    <w:rsid w:val="004F085D"/>
    <w:rsid w:val="004F28F1"/>
    <w:rsid w:val="0050076B"/>
    <w:rsid w:val="00503BE1"/>
    <w:rsid w:val="00510CE2"/>
    <w:rsid w:val="0051183A"/>
    <w:rsid w:val="005125B4"/>
    <w:rsid w:val="00513D24"/>
    <w:rsid w:val="00514705"/>
    <w:rsid w:val="00515BF7"/>
    <w:rsid w:val="005226DE"/>
    <w:rsid w:val="00535CA1"/>
    <w:rsid w:val="00542D90"/>
    <w:rsid w:val="005443BF"/>
    <w:rsid w:val="00551955"/>
    <w:rsid w:val="00561A9F"/>
    <w:rsid w:val="00565283"/>
    <w:rsid w:val="0056668C"/>
    <w:rsid w:val="00567AAC"/>
    <w:rsid w:val="005757CB"/>
    <w:rsid w:val="0057715D"/>
    <w:rsid w:val="00580211"/>
    <w:rsid w:val="0058172E"/>
    <w:rsid w:val="005837AE"/>
    <w:rsid w:val="0059074E"/>
    <w:rsid w:val="00590EB6"/>
    <w:rsid w:val="0059119F"/>
    <w:rsid w:val="00593053"/>
    <w:rsid w:val="00593B30"/>
    <w:rsid w:val="00597261"/>
    <w:rsid w:val="005A3E11"/>
    <w:rsid w:val="005A4448"/>
    <w:rsid w:val="005A6FA2"/>
    <w:rsid w:val="005B5CEF"/>
    <w:rsid w:val="005D324E"/>
    <w:rsid w:val="005E5C09"/>
    <w:rsid w:val="00606A13"/>
    <w:rsid w:val="00610D3B"/>
    <w:rsid w:val="00611C16"/>
    <w:rsid w:val="00613DDE"/>
    <w:rsid w:val="00616BFB"/>
    <w:rsid w:val="00617207"/>
    <w:rsid w:val="006177AE"/>
    <w:rsid w:val="0062130C"/>
    <w:rsid w:val="0062232C"/>
    <w:rsid w:val="00624022"/>
    <w:rsid w:val="00630066"/>
    <w:rsid w:val="00635ADD"/>
    <w:rsid w:val="00635BD7"/>
    <w:rsid w:val="00635DE4"/>
    <w:rsid w:val="00636CFA"/>
    <w:rsid w:val="006406B2"/>
    <w:rsid w:val="006501FD"/>
    <w:rsid w:val="00652CFF"/>
    <w:rsid w:val="0066358C"/>
    <w:rsid w:val="00664EE9"/>
    <w:rsid w:val="00675D32"/>
    <w:rsid w:val="00684E17"/>
    <w:rsid w:val="006877AA"/>
    <w:rsid w:val="00687A45"/>
    <w:rsid w:val="0069116F"/>
    <w:rsid w:val="00693491"/>
    <w:rsid w:val="00694DC5"/>
    <w:rsid w:val="00695926"/>
    <w:rsid w:val="006A3C80"/>
    <w:rsid w:val="006A5C3B"/>
    <w:rsid w:val="006B309C"/>
    <w:rsid w:val="006B647B"/>
    <w:rsid w:val="006C32B6"/>
    <w:rsid w:val="006C7708"/>
    <w:rsid w:val="006D643D"/>
    <w:rsid w:val="006E6BAC"/>
    <w:rsid w:val="006F5F0E"/>
    <w:rsid w:val="0070492F"/>
    <w:rsid w:val="007122BE"/>
    <w:rsid w:val="007123B0"/>
    <w:rsid w:val="00717FE7"/>
    <w:rsid w:val="0072163B"/>
    <w:rsid w:val="00721A53"/>
    <w:rsid w:val="00724BC5"/>
    <w:rsid w:val="00730823"/>
    <w:rsid w:val="007364C9"/>
    <w:rsid w:val="007365DA"/>
    <w:rsid w:val="00751BE0"/>
    <w:rsid w:val="00755920"/>
    <w:rsid w:val="00757B27"/>
    <w:rsid w:val="007621D1"/>
    <w:rsid w:val="00773B2E"/>
    <w:rsid w:val="0078358E"/>
    <w:rsid w:val="00786749"/>
    <w:rsid w:val="0079035E"/>
    <w:rsid w:val="00790DD4"/>
    <w:rsid w:val="00792D0E"/>
    <w:rsid w:val="007945DF"/>
    <w:rsid w:val="007A2150"/>
    <w:rsid w:val="007A45A9"/>
    <w:rsid w:val="007A74AC"/>
    <w:rsid w:val="007C184C"/>
    <w:rsid w:val="007D1C9C"/>
    <w:rsid w:val="007D482D"/>
    <w:rsid w:val="007E09C0"/>
    <w:rsid w:val="007E3D98"/>
    <w:rsid w:val="007F04EA"/>
    <w:rsid w:val="007F5A08"/>
    <w:rsid w:val="0080071D"/>
    <w:rsid w:val="00801001"/>
    <w:rsid w:val="00802A27"/>
    <w:rsid w:val="00802D7B"/>
    <w:rsid w:val="00803D19"/>
    <w:rsid w:val="008239FE"/>
    <w:rsid w:val="008242B2"/>
    <w:rsid w:val="00837B09"/>
    <w:rsid w:val="00842937"/>
    <w:rsid w:val="008445A4"/>
    <w:rsid w:val="008512D8"/>
    <w:rsid w:val="00853FDB"/>
    <w:rsid w:val="008540A4"/>
    <w:rsid w:val="008545A5"/>
    <w:rsid w:val="00871DF8"/>
    <w:rsid w:val="00877573"/>
    <w:rsid w:val="00882C08"/>
    <w:rsid w:val="008858A9"/>
    <w:rsid w:val="008A0E0C"/>
    <w:rsid w:val="008A4074"/>
    <w:rsid w:val="008B20E9"/>
    <w:rsid w:val="008B295D"/>
    <w:rsid w:val="008B4EC2"/>
    <w:rsid w:val="008B71F3"/>
    <w:rsid w:val="008B7AB2"/>
    <w:rsid w:val="008C064E"/>
    <w:rsid w:val="008C0FCD"/>
    <w:rsid w:val="008D41C0"/>
    <w:rsid w:val="008E1BD4"/>
    <w:rsid w:val="008E7B43"/>
    <w:rsid w:val="008F2E79"/>
    <w:rsid w:val="008F51BE"/>
    <w:rsid w:val="009004EA"/>
    <w:rsid w:val="0090513C"/>
    <w:rsid w:val="0091095C"/>
    <w:rsid w:val="00921C23"/>
    <w:rsid w:val="009311DB"/>
    <w:rsid w:val="00931404"/>
    <w:rsid w:val="009322CE"/>
    <w:rsid w:val="0093440A"/>
    <w:rsid w:val="00935E7E"/>
    <w:rsid w:val="009373C3"/>
    <w:rsid w:val="00940258"/>
    <w:rsid w:val="00941DDB"/>
    <w:rsid w:val="00950F6F"/>
    <w:rsid w:val="009564D2"/>
    <w:rsid w:val="00956B88"/>
    <w:rsid w:val="00960360"/>
    <w:rsid w:val="00961161"/>
    <w:rsid w:val="00964F41"/>
    <w:rsid w:val="009740DC"/>
    <w:rsid w:val="009749C5"/>
    <w:rsid w:val="00975413"/>
    <w:rsid w:val="009803E2"/>
    <w:rsid w:val="0098098D"/>
    <w:rsid w:val="009828CE"/>
    <w:rsid w:val="009833CE"/>
    <w:rsid w:val="00991831"/>
    <w:rsid w:val="00994EDC"/>
    <w:rsid w:val="009A67FF"/>
    <w:rsid w:val="009A6D64"/>
    <w:rsid w:val="009A74D9"/>
    <w:rsid w:val="009B1A74"/>
    <w:rsid w:val="009C33EC"/>
    <w:rsid w:val="009C3826"/>
    <w:rsid w:val="009C3D0D"/>
    <w:rsid w:val="009C4D4D"/>
    <w:rsid w:val="009C767D"/>
    <w:rsid w:val="009D00DA"/>
    <w:rsid w:val="009D4C8E"/>
    <w:rsid w:val="00A03BB3"/>
    <w:rsid w:val="00A1251A"/>
    <w:rsid w:val="00A13856"/>
    <w:rsid w:val="00A1544F"/>
    <w:rsid w:val="00A311F4"/>
    <w:rsid w:val="00A331C6"/>
    <w:rsid w:val="00A35D14"/>
    <w:rsid w:val="00A45867"/>
    <w:rsid w:val="00A45F56"/>
    <w:rsid w:val="00A46D20"/>
    <w:rsid w:val="00A55698"/>
    <w:rsid w:val="00A55A28"/>
    <w:rsid w:val="00A62B22"/>
    <w:rsid w:val="00A63BA1"/>
    <w:rsid w:val="00A70025"/>
    <w:rsid w:val="00A710DE"/>
    <w:rsid w:val="00A7496F"/>
    <w:rsid w:val="00A76D56"/>
    <w:rsid w:val="00A77353"/>
    <w:rsid w:val="00A82841"/>
    <w:rsid w:val="00A82AA2"/>
    <w:rsid w:val="00A83592"/>
    <w:rsid w:val="00A916AB"/>
    <w:rsid w:val="00A95FC4"/>
    <w:rsid w:val="00A960A0"/>
    <w:rsid w:val="00AA0A3F"/>
    <w:rsid w:val="00AA0C1E"/>
    <w:rsid w:val="00AA4F94"/>
    <w:rsid w:val="00AA5295"/>
    <w:rsid w:val="00AA538C"/>
    <w:rsid w:val="00AA553F"/>
    <w:rsid w:val="00AA7793"/>
    <w:rsid w:val="00AB18AB"/>
    <w:rsid w:val="00AC3337"/>
    <w:rsid w:val="00AC3BD1"/>
    <w:rsid w:val="00AC6441"/>
    <w:rsid w:val="00AD0C10"/>
    <w:rsid w:val="00AD252C"/>
    <w:rsid w:val="00AD4335"/>
    <w:rsid w:val="00AE0F11"/>
    <w:rsid w:val="00AF5B07"/>
    <w:rsid w:val="00B03D6E"/>
    <w:rsid w:val="00B03E89"/>
    <w:rsid w:val="00B043EC"/>
    <w:rsid w:val="00B0589A"/>
    <w:rsid w:val="00B101CF"/>
    <w:rsid w:val="00B11826"/>
    <w:rsid w:val="00B12475"/>
    <w:rsid w:val="00B20FCD"/>
    <w:rsid w:val="00B246D0"/>
    <w:rsid w:val="00B247DE"/>
    <w:rsid w:val="00B25608"/>
    <w:rsid w:val="00B41D7F"/>
    <w:rsid w:val="00B43053"/>
    <w:rsid w:val="00B4437D"/>
    <w:rsid w:val="00B459C4"/>
    <w:rsid w:val="00B55336"/>
    <w:rsid w:val="00B57AD2"/>
    <w:rsid w:val="00B60711"/>
    <w:rsid w:val="00B65826"/>
    <w:rsid w:val="00B67BC7"/>
    <w:rsid w:val="00B700A9"/>
    <w:rsid w:val="00B70471"/>
    <w:rsid w:val="00B7240F"/>
    <w:rsid w:val="00B73093"/>
    <w:rsid w:val="00B75957"/>
    <w:rsid w:val="00B76DD4"/>
    <w:rsid w:val="00B80201"/>
    <w:rsid w:val="00B81155"/>
    <w:rsid w:val="00B820AD"/>
    <w:rsid w:val="00B86B72"/>
    <w:rsid w:val="00B87935"/>
    <w:rsid w:val="00B938FA"/>
    <w:rsid w:val="00BA36C8"/>
    <w:rsid w:val="00BA4C9E"/>
    <w:rsid w:val="00BB08F0"/>
    <w:rsid w:val="00BB377F"/>
    <w:rsid w:val="00BB3EBA"/>
    <w:rsid w:val="00BC34B1"/>
    <w:rsid w:val="00BC4394"/>
    <w:rsid w:val="00BC69D0"/>
    <w:rsid w:val="00BE06F8"/>
    <w:rsid w:val="00BE4F85"/>
    <w:rsid w:val="00BF03F7"/>
    <w:rsid w:val="00BF2277"/>
    <w:rsid w:val="00BF265F"/>
    <w:rsid w:val="00BF6A05"/>
    <w:rsid w:val="00C008E5"/>
    <w:rsid w:val="00C07253"/>
    <w:rsid w:val="00C07EE2"/>
    <w:rsid w:val="00C14EB1"/>
    <w:rsid w:val="00C15557"/>
    <w:rsid w:val="00C15C19"/>
    <w:rsid w:val="00C172AC"/>
    <w:rsid w:val="00C303F7"/>
    <w:rsid w:val="00C31650"/>
    <w:rsid w:val="00C34DA4"/>
    <w:rsid w:val="00C36451"/>
    <w:rsid w:val="00C44BC8"/>
    <w:rsid w:val="00C46D0E"/>
    <w:rsid w:val="00C74FAA"/>
    <w:rsid w:val="00C81AEE"/>
    <w:rsid w:val="00C82CA4"/>
    <w:rsid w:val="00C84D29"/>
    <w:rsid w:val="00C85D67"/>
    <w:rsid w:val="00C879E2"/>
    <w:rsid w:val="00C9636E"/>
    <w:rsid w:val="00CA356C"/>
    <w:rsid w:val="00CA548A"/>
    <w:rsid w:val="00CB2AF8"/>
    <w:rsid w:val="00CB6145"/>
    <w:rsid w:val="00CB78A5"/>
    <w:rsid w:val="00CC2F34"/>
    <w:rsid w:val="00CC494A"/>
    <w:rsid w:val="00CC6779"/>
    <w:rsid w:val="00CD773F"/>
    <w:rsid w:val="00CE260E"/>
    <w:rsid w:val="00D01B81"/>
    <w:rsid w:val="00D02693"/>
    <w:rsid w:val="00D02B4C"/>
    <w:rsid w:val="00D03312"/>
    <w:rsid w:val="00D03A63"/>
    <w:rsid w:val="00D03F9D"/>
    <w:rsid w:val="00D1194E"/>
    <w:rsid w:val="00D177B8"/>
    <w:rsid w:val="00D17FCF"/>
    <w:rsid w:val="00D224A5"/>
    <w:rsid w:val="00D22E75"/>
    <w:rsid w:val="00D316FB"/>
    <w:rsid w:val="00D3196B"/>
    <w:rsid w:val="00D333C5"/>
    <w:rsid w:val="00D337D1"/>
    <w:rsid w:val="00D34BDF"/>
    <w:rsid w:val="00D40EA9"/>
    <w:rsid w:val="00D508F9"/>
    <w:rsid w:val="00D60316"/>
    <w:rsid w:val="00D633D8"/>
    <w:rsid w:val="00D770F1"/>
    <w:rsid w:val="00D85141"/>
    <w:rsid w:val="00D861D1"/>
    <w:rsid w:val="00D92E6F"/>
    <w:rsid w:val="00D95A30"/>
    <w:rsid w:val="00D96992"/>
    <w:rsid w:val="00D96AA5"/>
    <w:rsid w:val="00D97CEE"/>
    <w:rsid w:val="00DA14E5"/>
    <w:rsid w:val="00DA1802"/>
    <w:rsid w:val="00DB2698"/>
    <w:rsid w:val="00DB489B"/>
    <w:rsid w:val="00DB6437"/>
    <w:rsid w:val="00DC1F6B"/>
    <w:rsid w:val="00DC6253"/>
    <w:rsid w:val="00DD0A30"/>
    <w:rsid w:val="00DD1809"/>
    <w:rsid w:val="00DD5714"/>
    <w:rsid w:val="00DD607E"/>
    <w:rsid w:val="00DD6766"/>
    <w:rsid w:val="00DD6800"/>
    <w:rsid w:val="00DE1552"/>
    <w:rsid w:val="00DE2D5C"/>
    <w:rsid w:val="00DE2EAF"/>
    <w:rsid w:val="00DE3728"/>
    <w:rsid w:val="00DF34FA"/>
    <w:rsid w:val="00DF42F4"/>
    <w:rsid w:val="00E01741"/>
    <w:rsid w:val="00E02DEF"/>
    <w:rsid w:val="00E03467"/>
    <w:rsid w:val="00E03A56"/>
    <w:rsid w:val="00E0668D"/>
    <w:rsid w:val="00E17839"/>
    <w:rsid w:val="00E20102"/>
    <w:rsid w:val="00E21857"/>
    <w:rsid w:val="00E265F3"/>
    <w:rsid w:val="00E41ADB"/>
    <w:rsid w:val="00E559B5"/>
    <w:rsid w:val="00E600E5"/>
    <w:rsid w:val="00E73922"/>
    <w:rsid w:val="00E95029"/>
    <w:rsid w:val="00E97962"/>
    <w:rsid w:val="00E97F5E"/>
    <w:rsid w:val="00EA036A"/>
    <w:rsid w:val="00EA0CA4"/>
    <w:rsid w:val="00EA1513"/>
    <w:rsid w:val="00EA52D6"/>
    <w:rsid w:val="00EA5EC5"/>
    <w:rsid w:val="00EB362E"/>
    <w:rsid w:val="00EB3FD8"/>
    <w:rsid w:val="00EC7AA5"/>
    <w:rsid w:val="00ED0603"/>
    <w:rsid w:val="00ED2122"/>
    <w:rsid w:val="00EE2E0F"/>
    <w:rsid w:val="00EE33A0"/>
    <w:rsid w:val="00EE3664"/>
    <w:rsid w:val="00EE4758"/>
    <w:rsid w:val="00EE5B98"/>
    <w:rsid w:val="00EE77FC"/>
    <w:rsid w:val="00EF5B1D"/>
    <w:rsid w:val="00EF67E9"/>
    <w:rsid w:val="00F0053D"/>
    <w:rsid w:val="00F152FF"/>
    <w:rsid w:val="00F158B0"/>
    <w:rsid w:val="00F1660E"/>
    <w:rsid w:val="00F305EF"/>
    <w:rsid w:val="00F429B5"/>
    <w:rsid w:val="00F4700F"/>
    <w:rsid w:val="00F5152F"/>
    <w:rsid w:val="00F523CC"/>
    <w:rsid w:val="00F54255"/>
    <w:rsid w:val="00F55D17"/>
    <w:rsid w:val="00F62871"/>
    <w:rsid w:val="00F70336"/>
    <w:rsid w:val="00F71587"/>
    <w:rsid w:val="00F81590"/>
    <w:rsid w:val="00F83A71"/>
    <w:rsid w:val="00F8545B"/>
    <w:rsid w:val="00F96F51"/>
    <w:rsid w:val="00F9771A"/>
    <w:rsid w:val="00F97C6C"/>
    <w:rsid w:val="00FA1BCB"/>
    <w:rsid w:val="00FA37A9"/>
    <w:rsid w:val="00FB42F9"/>
    <w:rsid w:val="00FB711F"/>
    <w:rsid w:val="00FC3E8D"/>
    <w:rsid w:val="00FD405C"/>
    <w:rsid w:val="00FD63FD"/>
    <w:rsid w:val="00FE1782"/>
    <w:rsid w:val="00FE3E70"/>
    <w:rsid w:val="00FF0DAF"/>
    <w:rsid w:val="02CB3AC3"/>
    <w:rsid w:val="031E62CB"/>
    <w:rsid w:val="032441FD"/>
    <w:rsid w:val="034336FF"/>
    <w:rsid w:val="058E7EB0"/>
    <w:rsid w:val="05BE4789"/>
    <w:rsid w:val="06BE35C9"/>
    <w:rsid w:val="070C28DE"/>
    <w:rsid w:val="0790350F"/>
    <w:rsid w:val="099B6F90"/>
    <w:rsid w:val="09C3197A"/>
    <w:rsid w:val="0BF0143C"/>
    <w:rsid w:val="0CC71781"/>
    <w:rsid w:val="0E590AFF"/>
    <w:rsid w:val="0F080892"/>
    <w:rsid w:val="0F205179"/>
    <w:rsid w:val="0F862EF2"/>
    <w:rsid w:val="10596B94"/>
    <w:rsid w:val="10AA5642"/>
    <w:rsid w:val="10EE3F69"/>
    <w:rsid w:val="13086650"/>
    <w:rsid w:val="14380DB8"/>
    <w:rsid w:val="14CC6AAF"/>
    <w:rsid w:val="154D2B75"/>
    <w:rsid w:val="15DB7DF9"/>
    <w:rsid w:val="1686334B"/>
    <w:rsid w:val="16D76A65"/>
    <w:rsid w:val="18E70C5F"/>
    <w:rsid w:val="19687318"/>
    <w:rsid w:val="1B2A0D10"/>
    <w:rsid w:val="1BBE0668"/>
    <w:rsid w:val="1C01076B"/>
    <w:rsid w:val="1CAE5AC1"/>
    <w:rsid w:val="1DBD2263"/>
    <w:rsid w:val="1E634270"/>
    <w:rsid w:val="1F335E92"/>
    <w:rsid w:val="1F4918F6"/>
    <w:rsid w:val="206155F1"/>
    <w:rsid w:val="20E7309E"/>
    <w:rsid w:val="213276BA"/>
    <w:rsid w:val="2270457F"/>
    <w:rsid w:val="233B76CD"/>
    <w:rsid w:val="24105386"/>
    <w:rsid w:val="26377520"/>
    <w:rsid w:val="270A09BB"/>
    <w:rsid w:val="27606603"/>
    <w:rsid w:val="276C33DC"/>
    <w:rsid w:val="29494952"/>
    <w:rsid w:val="2A4907BF"/>
    <w:rsid w:val="2CF249B2"/>
    <w:rsid w:val="2D8E7B01"/>
    <w:rsid w:val="2DCA3F16"/>
    <w:rsid w:val="2E163EBF"/>
    <w:rsid w:val="2EBF6305"/>
    <w:rsid w:val="2F8C268B"/>
    <w:rsid w:val="306561A6"/>
    <w:rsid w:val="309A642E"/>
    <w:rsid w:val="31431C6C"/>
    <w:rsid w:val="32057A14"/>
    <w:rsid w:val="322F3FB8"/>
    <w:rsid w:val="324234D5"/>
    <w:rsid w:val="32712BD2"/>
    <w:rsid w:val="33574D5E"/>
    <w:rsid w:val="342015F4"/>
    <w:rsid w:val="34610250"/>
    <w:rsid w:val="37284B97"/>
    <w:rsid w:val="37403D5B"/>
    <w:rsid w:val="378C4BDC"/>
    <w:rsid w:val="388A7983"/>
    <w:rsid w:val="38AF73EA"/>
    <w:rsid w:val="38F2181B"/>
    <w:rsid w:val="391F631E"/>
    <w:rsid w:val="399D7242"/>
    <w:rsid w:val="3AA71D0D"/>
    <w:rsid w:val="3ADF33B9"/>
    <w:rsid w:val="3B5C008D"/>
    <w:rsid w:val="3B8109AC"/>
    <w:rsid w:val="3C125CC6"/>
    <w:rsid w:val="3D4A5933"/>
    <w:rsid w:val="3E0757A8"/>
    <w:rsid w:val="416103A3"/>
    <w:rsid w:val="41EF2605"/>
    <w:rsid w:val="42710093"/>
    <w:rsid w:val="42867CC7"/>
    <w:rsid w:val="444C5CD3"/>
    <w:rsid w:val="44C10289"/>
    <w:rsid w:val="466D7AFE"/>
    <w:rsid w:val="4A3C7CA3"/>
    <w:rsid w:val="4B4C0AC8"/>
    <w:rsid w:val="4BB632F4"/>
    <w:rsid w:val="4D471547"/>
    <w:rsid w:val="4D897DB2"/>
    <w:rsid w:val="4DA150FB"/>
    <w:rsid w:val="4F7D3FA4"/>
    <w:rsid w:val="507C775A"/>
    <w:rsid w:val="509D25DB"/>
    <w:rsid w:val="50BA14EC"/>
    <w:rsid w:val="52A0336E"/>
    <w:rsid w:val="54C36822"/>
    <w:rsid w:val="55432F3C"/>
    <w:rsid w:val="55A55F72"/>
    <w:rsid w:val="56262642"/>
    <w:rsid w:val="57991C29"/>
    <w:rsid w:val="57CF0AB7"/>
    <w:rsid w:val="580D77EB"/>
    <w:rsid w:val="58873753"/>
    <w:rsid w:val="59753B41"/>
    <w:rsid w:val="5BCE35BB"/>
    <w:rsid w:val="5CB169DD"/>
    <w:rsid w:val="5EC96260"/>
    <w:rsid w:val="5EE63151"/>
    <w:rsid w:val="600C6C0B"/>
    <w:rsid w:val="6148162E"/>
    <w:rsid w:val="617A7CE6"/>
    <w:rsid w:val="627C183B"/>
    <w:rsid w:val="62A768B8"/>
    <w:rsid w:val="63E22427"/>
    <w:rsid w:val="63F36F9C"/>
    <w:rsid w:val="65D761B5"/>
    <w:rsid w:val="660D3195"/>
    <w:rsid w:val="66B51340"/>
    <w:rsid w:val="678418BE"/>
    <w:rsid w:val="6809793A"/>
    <w:rsid w:val="6956456D"/>
    <w:rsid w:val="697C49D4"/>
    <w:rsid w:val="6A7B6F4F"/>
    <w:rsid w:val="6C064D6C"/>
    <w:rsid w:val="6C1B23FB"/>
    <w:rsid w:val="6CFD0ADC"/>
    <w:rsid w:val="70E412B1"/>
    <w:rsid w:val="71A32941"/>
    <w:rsid w:val="7316112E"/>
    <w:rsid w:val="735A3288"/>
    <w:rsid w:val="73D967B5"/>
    <w:rsid w:val="74407FEA"/>
    <w:rsid w:val="748527D2"/>
    <w:rsid w:val="75625823"/>
    <w:rsid w:val="76F61765"/>
    <w:rsid w:val="77075720"/>
    <w:rsid w:val="77165188"/>
    <w:rsid w:val="7872226F"/>
    <w:rsid w:val="794071B8"/>
    <w:rsid w:val="7C7C75B5"/>
    <w:rsid w:val="7CB068F8"/>
    <w:rsid w:val="7CE81B50"/>
    <w:rsid w:val="7DBA3B79"/>
    <w:rsid w:val="7E95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71193B-BB4E-4E5C-9B98-8A0A956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uiPriority w:val="99"/>
    <w:semiHidden/>
    <w:unhideWhenUsed/>
    <w:qFormat/>
    <w:pPr>
      <w:jc w:val="left"/>
    </w:pPr>
  </w:style>
  <w:style w:type="paragraph" w:styleId="a8">
    <w:name w:val="Balloon Text"/>
    <w:basedOn w:val="a2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2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2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2"/>
    <w:uiPriority w:val="99"/>
    <w:unhideWhenUsed/>
    <w:qFormat/>
    <w:pPr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  <w:szCs w:val="24"/>
    </w:rPr>
  </w:style>
  <w:style w:type="paragraph" w:styleId="af">
    <w:name w:val="Title"/>
    <w:basedOn w:val="a2"/>
    <w:next w:val="a2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3"/>
    <w:uiPriority w:val="22"/>
    <w:qFormat/>
    <w:rPr>
      <w:b/>
    </w:rPr>
  </w:style>
  <w:style w:type="character" w:styleId="af5">
    <w:name w:val="Hyperlink"/>
    <w:basedOn w:val="a3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3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qFormat/>
    <w:rPr>
      <w:sz w:val="18"/>
      <w:szCs w:val="18"/>
    </w:rPr>
  </w:style>
  <w:style w:type="paragraph" w:styleId="af7">
    <w:name w:val="List Paragraph"/>
    <w:basedOn w:val="a2"/>
    <w:uiPriority w:val="34"/>
    <w:qFormat/>
    <w:pPr>
      <w:ind w:firstLineChars="200" w:firstLine="420"/>
    </w:pPr>
  </w:style>
  <w:style w:type="character" w:customStyle="1" w:styleId="a9">
    <w:name w:val="批注框文本 字符"/>
    <w:basedOn w:val="a3"/>
    <w:link w:val="a8"/>
    <w:uiPriority w:val="99"/>
    <w:semiHidden/>
    <w:qFormat/>
    <w:rPr>
      <w:sz w:val="18"/>
      <w:szCs w:val="18"/>
    </w:rPr>
  </w:style>
  <w:style w:type="character" w:customStyle="1" w:styleId="a7">
    <w:name w:val="批注文字 字符"/>
    <w:basedOn w:val="a3"/>
    <w:link w:val="a6"/>
    <w:uiPriority w:val="99"/>
    <w:semiHidden/>
    <w:qFormat/>
  </w:style>
  <w:style w:type="character" w:customStyle="1" w:styleId="af2">
    <w:name w:val="批注主题 字符"/>
    <w:basedOn w:val="a7"/>
    <w:link w:val="af1"/>
    <w:uiPriority w:val="99"/>
    <w:semiHidden/>
    <w:qFormat/>
    <w:rPr>
      <w:b/>
      <w:bCs/>
    </w:rPr>
  </w:style>
  <w:style w:type="table" w:customStyle="1" w:styleId="11">
    <w:name w:val="网格型1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4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正文1"/>
    <w:basedOn w:val="a2"/>
    <w:link w:val="13"/>
    <w:qFormat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3">
    <w:name w:val="正文1 字符"/>
    <w:link w:val="12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af8">
    <w:name w:val="表内容"/>
    <w:basedOn w:val="a2"/>
    <w:link w:val="af9"/>
    <w:qFormat/>
    <w:rPr>
      <w:rFonts w:ascii="Times" w:eastAsia="楷体" w:hAnsi="Times" w:cs="Times New Roman"/>
      <w:bCs/>
      <w:sz w:val="18"/>
      <w:szCs w:val="18"/>
    </w:rPr>
  </w:style>
  <w:style w:type="character" w:customStyle="1" w:styleId="af9">
    <w:name w:val="表内容 字符"/>
    <w:link w:val="af8"/>
    <w:qFormat/>
    <w:rPr>
      <w:rFonts w:ascii="Times" w:eastAsia="楷体" w:hAnsi="Times" w:cs="Times New Roman"/>
      <w:bCs/>
      <w:kern w:val="2"/>
      <w:sz w:val="18"/>
      <w:szCs w:val="18"/>
    </w:rPr>
  </w:style>
  <w:style w:type="paragraph" w:customStyle="1" w:styleId="afa">
    <w:name w:val="表标题"/>
    <w:basedOn w:val="af8"/>
    <w:next w:val="af8"/>
    <w:link w:val="afb"/>
    <w:qFormat/>
    <w:pPr>
      <w:spacing w:beforeLines="50" w:before="50"/>
      <w:jc w:val="center"/>
    </w:pPr>
    <w:rPr>
      <w:b/>
      <w:color w:val="000000"/>
      <w:sz w:val="21"/>
    </w:rPr>
  </w:style>
  <w:style w:type="character" w:customStyle="1" w:styleId="afb">
    <w:name w:val="表标题 字符"/>
    <w:link w:val="afa"/>
    <w:qFormat/>
    <w:rPr>
      <w:rFonts w:ascii="Times" w:eastAsia="楷体" w:hAnsi="Times" w:cs="Times New Roman"/>
      <w:b/>
      <w:bCs/>
      <w:color w:val="000000"/>
      <w:kern w:val="2"/>
      <w:sz w:val="21"/>
      <w:szCs w:val="18"/>
    </w:rPr>
  </w:style>
  <w:style w:type="paragraph" w:customStyle="1" w:styleId="a">
    <w:name w:val="课程标题"/>
    <w:basedOn w:val="af"/>
    <w:next w:val="a2"/>
    <w:link w:val="afc"/>
    <w:qFormat/>
    <w:pPr>
      <w:widowControl/>
      <w:numPr>
        <w:numId w:val="1"/>
      </w:numPr>
      <w:spacing w:before="0" w:afterLines="100" w:after="100" w:line="360" w:lineRule="auto"/>
    </w:pPr>
    <w:rPr>
      <w:rFonts w:ascii="Times" w:eastAsia="黑体" w:hAnsi="Times" w:cs="Times New Roman"/>
      <w:b w:val="0"/>
      <w:bCs w:val="0"/>
      <w:kern w:val="44"/>
    </w:rPr>
  </w:style>
  <w:style w:type="character" w:customStyle="1" w:styleId="afc">
    <w:name w:val="课程标题 字符"/>
    <w:basedOn w:val="af0"/>
    <w:link w:val="a"/>
    <w:qFormat/>
    <w:rPr>
      <w:rFonts w:ascii="Times" w:eastAsia="黑体" w:hAnsi="Times" w:cs="Times New Roman"/>
      <w:b w:val="0"/>
      <w:bCs w:val="0"/>
      <w:kern w:val="44"/>
      <w:sz w:val="32"/>
      <w:szCs w:val="32"/>
    </w:rPr>
  </w:style>
  <w:style w:type="character" w:customStyle="1" w:styleId="af0">
    <w:name w:val="标题 字符"/>
    <w:basedOn w:val="a3"/>
    <w:link w:val="af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0">
    <w:name w:val="标题一"/>
    <w:basedOn w:val="1"/>
    <w:link w:val="afd"/>
    <w:qFormat/>
    <w:pPr>
      <w:numPr>
        <w:ilvl w:val="1"/>
        <w:numId w:val="1"/>
      </w:numPr>
      <w:spacing w:beforeLines="100" w:before="100" w:afterLines="50" w:after="50" w:line="240" w:lineRule="auto"/>
      <w:jc w:val="left"/>
      <w:outlineLvl w:val="1"/>
    </w:pPr>
    <w:rPr>
      <w:rFonts w:ascii="Times" w:eastAsia="黑体" w:hAnsi="Times" w:cs="Times New Roman"/>
      <w:sz w:val="24"/>
    </w:rPr>
  </w:style>
  <w:style w:type="character" w:customStyle="1" w:styleId="afd">
    <w:name w:val="标题一 字符"/>
    <w:basedOn w:val="10"/>
    <w:link w:val="a0"/>
    <w:qFormat/>
    <w:rPr>
      <w:rFonts w:ascii="Times" w:eastAsia="黑体" w:hAnsi="Times" w:cs="Times New Roman"/>
      <w:b/>
      <w:bCs/>
      <w:kern w:val="44"/>
      <w:sz w:val="24"/>
      <w:szCs w:val="44"/>
    </w:rPr>
  </w:style>
  <w:style w:type="character" w:customStyle="1" w:styleId="10">
    <w:name w:val="标题 1 字符"/>
    <w:basedOn w:val="a3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1">
    <w:name w:val="标题二"/>
    <w:basedOn w:val="2"/>
    <w:link w:val="afe"/>
    <w:qFormat/>
    <w:pPr>
      <w:numPr>
        <w:ilvl w:val="2"/>
        <w:numId w:val="1"/>
      </w:num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e">
    <w:name w:val="标题二 字符"/>
    <w:basedOn w:val="20"/>
    <w:link w:val="a1"/>
    <w:qFormat/>
    <w:rPr>
      <w:rFonts w:ascii="Times" w:eastAsia="仿宋" w:hAnsi="Times" w:cs="Times New Roman"/>
      <w:b/>
      <w:bCs w:val="0"/>
      <w:kern w:val="44"/>
      <w:sz w:val="24"/>
      <w:szCs w:val="32"/>
    </w:rPr>
  </w:style>
  <w:style w:type="character" w:customStyle="1" w:styleId="20">
    <w:name w:val="标题 2 字符"/>
    <w:basedOn w:val="a3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f">
    <w:name w:val="课程描述"/>
    <w:basedOn w:val="12"/>
    <w:link w:val="aff0"/>
    <w:qFormat/>
    <w:pPr>
      <w:spacing w:line="300" w:lineRule="auto"/>
    </w:pPr>
  </w:style>
  <w:style w:type="character" w:customStyle="1" w:styleId="aff0">
    <w:name w:val="课程描述 字符"/>
    <w:basedOn w:val="13"/>
    <w:link w:val="aff"/>
    <w:qFormat/>
    <w:rPr>
      <w:rFonts w:ascii="Times New Roman" w:eastAsia="仿宋" w:hAnsi="Times New Roman" w:cs="Times New Roman"/>
      <w:iCs/>
      <w:kern w:val="2"/>
      <w:sz w:val="24"/>
      <w:szCs w:val="24"/>
    </w:rPr>
  </w:style>
  <w:style w:type="paragraph" w:customStyle="1" w:styleId="ds-markdown-paragraph">
    <w:name w:val="ds-markdown-paragraph"/>
    <w:basedOn w:val="a2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f1">
    <w:name w:val="Unresolved Mention"/>
    <w:basedOn w:val="a3"/>
    <w:uiPriority w:val="99"/>
    <w:semiHidden/>
    <w:unhideWhenUsed/>
    <w:rsid w:val="00452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c.pkpm.cn/saleGoodsL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jd.com/writer/&#21608;&#20891;&#25991;_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ok.jd.com/writer/&#21385;&#35265;&#33452;_1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7588-B44C-48C4-B891-6B3124DA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1052</Words>
  <Characters>6002</Characters>
  <Application>Microsoft Office Word</Application>
  <DocSecurity>0</DocSecurity>
  <Lines>50</Lines>
  <Paragraphs>14</Paragraphs>
  <ScaleCrop>false</ScaleCrop>
  <Company>微软中国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苌宽</cp:lastModifiedBy>
  <cp:revision>37</cp:revision>
  <dcterms:created xsi:type="dcterms:W3CDTF">2025-11-16T14:53:00Z</dcterms:created>
  <dcterms:modified xsi:type="dcterms:W3CDTF">2026-06-11T09:03:00Z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eyJoZGlkIjoiZDcyMmUyMGNjZTMyYTg2YWE2NDNlODk5ZTlhYmFjM2MiLCJ1c2VySWQiOiI3NTgxNzMwNzgifQ==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24F22BDA8CEE405D9CBE2E00313E7AAD_13</vt:lpwstr>
  </property>
</Properties>
</file>